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EEB6A" w14:textId="77777777" w:rsidR="00891A20" w:rsidRDefault="00CE1685">
      <w:pPr>
        <w:pStyle w:val="Heading1"/>
      </w:pPr>
      <w:bookmarkStart w:id="0" w:name="_heading=h.gjdgxs" w:colFirst="0" w:colLast="0"/>
      <w:bookmarkEnd w:id="0"/>
      <w:r>
        <w:t>Call-Off Schedule 2 (Staff Transfer)</w:t>
      </w:r>
    </w:p>
    <w:p w14:paraId="741040E0" w14:textId="77777777" w:rsidR="00891A20" w:rsidRDefault="00CE1685">
      <w:pPr>
        <w:pStyle w:val="Heading2"/>
        <w:numPr>
          <w:ilvl w:val="0"/>
          <w:numId w:val="10"/>
        </w:numPr>
        <w:spacing w:before="120"/>
        <w:rPr>
          <w:sz w:val="28"/>
          <w:szCs w:val="28"/>
        </w:rPr>
      </w:pPr>
      <w:bookmarkStart w:id="1" w:name="_heading=h.q75f6uyd0icd" w:colFirst="0" w:colLast="0"/>
      <w:bookmarkEnd w:id="1"/>
      <w:r>
        <w:rPr>
          <w:sz w:val="28"/>
          <w:szCs w:val="28"/>
        </w:rPr>
        <w:t>Definitions</w:t>
      </w:r>
    </w:p>
    <w:p w14:paraId="2E95CB5C" w14:textId="3AF7470C" w:rsidR="00891A20" w:rsidRDefault="00CE1685">
      <w:pPr>
        <w:keepNext/>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891A20" w14:paraId="1F8D47D5" w14:textId="77777777">
        <w:trPr>
          <w:cantSplit/>
        </w:trPr>
        <w:tc>
          <w:tcPr>
            <w:tcW w:w="2917" w:type="dxa"/>
          </w:tcPr>
          <w:p w14:paraId="43A7658F" w14:textId="77777777" w:rsidR="00891A20" w:rsidRDefault="00CE1685">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07EFF053" w14:textId="77777777" w:rsidR="00891A20" w:rsidRDefault="00CE1685">
            <w:p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1AE35DAC" w14:textId="77777777" w:rsidR="00891A20" w:rsidRDefault="00891A20">
            <w:pPr>
              <w:tabs>
                <w:tab w:val="left" w:pos="-179"/>
                <w:tab w:val="left" w:pos="-9"/>
              </w:tabs>
              <w:spacing w:after="120"/>
              <w:rPr>
                <w:rFonts w:ascii="Arial" w:eastAsia="Arial" w:hAnsi="Arial"/>
                <w:sz w:val="24"/>
                <w:szCs w:val="24"/>
              </w:rPr>
            </w:pPr>
          </w:p>
        </w:tc>
      </w:tr>
      <w:tr w:rsidR="00891A20" w14:paraId="512FA285" w14:textId="77777777">
        <w:trPr>
          <w:cantSplit/>
        </w:trPr>
        <w:tc>
          <w:tcPr>
            <w:tcW w:w="2917" w:type="dxa"/>
          </w:tcPr>
          <w:p w14:paraId="0A0980A3" w14:textId="77777777" w:rsidR="00891A20" w:rsidRDefault="00CE1685">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14:paraId="2998A0EB" w14:textId="77777777" w:rsidR="00891A20" w:rsidRDefault="00CE1685">
            <w:p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F621795" w14:textId="77777777" w:rsidR="00891A20" w:rsidRDefault="00CE168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redundancy payments including contractual or enhanced redundancy costs, termination costs and notice payments; </w:t>
            </w:r>
          </w:p>
        </w:tc>
      </w:tr>
      <w:tr w:rsidR="00891A20" w14:paraId="782B7D96" w14:textId="77777777">
        <w:trPr>
          <w:cantSplit/>
        </w:trPr>
        <w:tc>
          <w:tcPr>
            <w:tcW w:w="2917" w:type="dxa"/>
          </w:tcPr>
          <w:p w14:paraId="2B7A97AB" w14:textId="77777777" w:rsidR="00891A20" w:rsidRDefault="00891A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19193C50" w14:textId="77777777" w:rsidR="00891A20" w:rsidRDefault="00CE168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891A20" w14:paraId="743CDD22" w14:textId="77777777">
        <w:trPr>
          <w:cantSplit/>
        </w:trPr>
        <w:tc>
          <w:tcPr>
            <w:tcW w:w="2917" w:type="dxa"/>
          </w:tcPr>
          <w:p w14:paraId="377DC9FF" w14:textId="77777777" w:rsidR="00891A20" w:rsidRDefault="00891A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FBB01B1" w14:textId="3D33050A" w:rsidR="00891A20" w:rsidRDefault="00CE168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891A20" w14:paraId="00A6878A" w14:textId="77777777">
        <w:trPr>
          <w:cantSplit/>
        </w:trPr>
        <w:tc>
          <w:tcPr>
            <w:tcW w:w="2917" w:type="dxa"/>
          </w:tcPr>
          <w:p w14:paraId="5DFC48AD" w14:textId="77777777" w:rsidR="00891A20" w:rsidRDefault="00891A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327D0145" w14:textId="77777777" w:rsidR="00891A20" w:rsidRDefault="00CE168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891A20" w14:paraId="362CAB66" w14:textId="77777777">
        <w:trPr>
          <w:cantSplit/>
        </w:trPr>
        <w:tc>
          <w:tcPr>
            <w:tcW w:w="2917" w:type="dxa"/>
          </w:tcPr>
          <w:p w14:paraId="0FAA79F3" w14:textId="77777777" w:rsidR="00891A20" w:rsidRDefault="00891A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1A151754" w14:textId="77777777" w:rsidR="00891A20" w:rsidRDefault="00CE168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outstanding employment debts and unlawful deduction of wages including any PAYE and National Insurance Contributions;</w:t>
            </w:r>
          </w:p>
        </w:tc>
      </w:tr>
      <w:tr w:rsidR="00891A20" w14:paraId="05483DF7" w14:textId="77777777">
        <w:trPr>
          <w:cantSplit/>
        </w:trPr>
        <w:tc>
          <w:tcPr>
            <w:tcW w:w="2917" w:type="dxa"/>
          </w:tcPr>
          <w:p w14:paraId="6AB83AE3" w14:textId="77777777" w:rsidR="00891A20" w:rsidRDefault="00891A20">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38B7FBEB" w14:textId="77777777" w:rsidR="00891A20" w:rsidRDefault="00CE168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employment claims whether in tort, contract or statute or otherwise;</w:t>
            </w:r>
          </w:p>
        </w:tc>
      </w:tr>
      <w:tr w:rsidR="00891A20" w14:paraId="74514692" w14:textId="77777777">
        <w:trPr>
          <w:cantSplit/>
        </w:trPr>
        <w:tc>
          <w:tcPr>
            <w:tcW w:w="2917" w:type="dxa"/>
          </w:tcPr>
          <w:p w14:paraId="3F7DED2B" w14:textId="77777777" w:rsidR="00891A20" w:rsidRDefault="00891A20">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5D006C8D" w14:textId="50ED5DC4" w:rsidR="00891A20" w:rsidRDefault="00CE168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891A20" w14:paraId="5BAF88D4" w14:textId="77777777">
        <w:trPr>
          <w:cantSplit/>
        </w:trPr>
        <w:tc>
          <w:tcPr>
            <w:tcW w:w="2917" w:type="dxa"/>
          </w:tcPr>
          <w:p w14:paraId="6D0D37B6"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2F1F37E1" w14:textId="77777777" w:rsidR="00891A20" w:rsidRDefault="00CE1685">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891A20" w14:paraId="150322BE" w14:textId="77777777">
        <w:trPr>
          <w:cantSplit/>
          <w:trHeight w:val="3560"/>
        </w:trPr>
        <w:tc>
          <w:tcPr>
            <w:tcW w:w="2917" w:type="dxa"/>
          </w:tcPr>
          <w:p w14:paraId="782121E7"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14:paraId="2A1E828C" w14:textId="77777777" w:rsidR="00891A20" w:rsidRDefault="00CE1685">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6F82F06D" w14:textId="77777777" w:rsidR="00891A20" w:rsidRDefault="00CE1685">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0D4E6EF3" w14:textId="762C4DFE" w:rsidR="00891A20" w:rsidRDefault="00CE1685">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w:t>
            </w:r>
            <w:r w:rsidR="009F0C25">
              <w:rPr>
                <w:rFonts w:ascii="Arial" w:eastAsia="Arial" w:hAnsi="Arial"/>
                <w:sz w:val="24"/>
                <w:szCs w:val="24"/>
              </w:rPr>
              <w:t xml:space="preserve">D2 </w:t>
            </w:r>
            <w:r>
              <w:rPr>
                <w:rFonts w:ascii="Arial" w:eastAsia="Arial" w:hAnsi="Arial"/>
                <w:sz w:val="24"/>
                <w:szCs w:val="24"/>
              </w:rPr>
              <w:t>inclusive to Part D of this Schedule as notified to the Supplier by the Buyer;</w:t>
            </w:r>
          </w:p>
        </w:tc>
      </w:tr>
      <w:tr w:rsidR="00891A20" w14:paraId="0E5D0EED" w14:textId="77777777">
        <w:trPr>
          <w:cantSplit/>
          <w:trHeight w:val="1824"/>
        </w:trPr>
        <w:tc>
          <w:tcPr>
            <w:tcW w:w="2917" w:type="dxa"/>
          </w:tcPr>
          <w:p w14:paraId="34588AEC"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43D6468B" w14:textId="77777777" w:rsidR="00891A20" w:rsidRDefault="00CE1685">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891A20" w14:paraId="70A7E4FB" w14:textId="77777777">
        <w:trPr>
          <w:cantSplit/>
        </w:trPr>
        <w:tc>
          <w:tcPr>
            <w:tcW w:w="2917" w:type="dxa"/>
          </w:tcPr>
          <w:p w14:paraId="23125811"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11C93FF9" w14:textId="77777777" w:rsidR="00891A20" w:rsidRDefault="00CE1685">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891A20" w14:paraId="6B1C5112" w14:textId="77777777">
        <w:trPr>
          <w:cantSplit/>
        </w:trPr>
        <w:tc>
          <w:tcPr>
            <w:tcW w:w="2917" w:type="dxa"/>
          </w:tcPr>
          <w:p w14:paraId="740873DB"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0351905F" w14:textId="77777777" w:rsidR="00891A20" w:rsidRDefault="00CE1685">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891A20" w14:paraId="0CABE9F2" w14:textId="77777777">
        <w:trPr>
          <w:cantSplit/>
        </w:trPr>
        <w:tc>
          <w:tcPr>
            <w:tcW w:w="2917" w:type="dxa"/>
          </w:tcPr>
          <w:p w14:paraId="385F0119"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"Relevant Transfer Date"</w:t>
            </w:r>
          </w:p>
        </w:tc>
        <w:tc>
          <w:tcPr>
            <w:tcW w:w="6109" w:type="dxa"/>
          </w:tcPr>
          <w:p w14:paraId="2FB9F9AB" w14:textId="77777777" w:rsidR="00891A20" w:rsidRDefault="00CE1685">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891A20" w14:paraId="537F01E3" w14:textId="77777777">
        <w:trPr>
          <w:cantSplit/>
        </w:trPr>
        <w:tc>
          <w:tcPr>
            <w:tcW w:w="2917" w:type="dxa"/>
          </w:tcPr>
          <w:p w14:paraId="3A3A8DB4" w14:textId="77777777" w:rsidR="00891A20" w:rsidRDefault="00CE1685">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"Staffing Information"</w:t>
            </w:r>
          </w:p>
        </w:tc>
        <w:tc>
          <w:tcPr>
            <w:tcW w:w="6109" w:type="dxa"/>
          </w:tcPr>
          <w:p w14:paraId="735B1358" w14:textId="77777777" w:rsidR="00891A20" w:rsidRDefault="00CE1685">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080218D3" w14:textId="77777777" w:rsidR="00891A20" w:rsidRDefault="00CE1685">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891A20" w14:paraId="31FABFF1" w14:textId="77777777">
        <w:trPr>
          <w:cantSplit/>
        </w:trPr>
        <w:tc>
          <w:tcPr>
            <w:tcW w:w="2917" w:type="dxa"/>
          </w:tcPr>
          <w:p w14:paraId="4A7833E3"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06B5DD1"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891A20" w14:paraId="396980AA" w14:textId="77777777">
        <w:trPr>
          <w:cantSplit/>
        </w:trPr>
        <w:tc>
          <w:tcPr>
            <w:tcW w:w="2917" w:type="dxa"/>
          </w:tcPr>
          <w:p w14:paraId="7BA2500C"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CE5DD5A" w14:textId="77777777" w:rsidR="00891A20" w:rsidRDefault="00CE1685">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891A20" w14:paraId="14FA4DBD" w14:textId="77777777">
        <w:trPr>
          <w:cantSplit/>
        </w:trPr>
        <w:tc>
          <w:tcPr>
            <w:tcW w:w="2917" w:type="dxa"/>
          </w:tcPr>
          <w:p w14:paraId="1F79D1BA"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F6F897D"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891A20" w14:paraId="118AACFE" w14:textId="77777777">
        <w:trPr>
          <w:cantSplit/>
        </w:trPr>
        <w:tc>
          <w:tcPr>
            <w:tcW w:w="2917" w:type="dxa"/>
          </w:tcPr>
          <w:p w14:paraId="61851084"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48D79562"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891A20" w14:paraId="3A507EB4" w14:textId="77777777">
        <w:trPr>
          <w:cantSplit/>
        </w:trPr>
        <w:tc>
          <w:tcPr>
            <w:tcW w:w="2917" w:type="dxa"/>
          </w:tcPr>
          <w:p w14:paraId="101B3E54"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032DCE2"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891A20" w14:paraId="0077E9B5" w14:textId="77777777">
        <w:trPr>
          <w:cantSplit/>
        </w:trPr>
        <w:tc>
          <w:tcPr>
            <w:tcW w:w="2917" w:type="dxa"/>
          </w:tcPr>
          <w:p w14:paraId="3D198680"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749ACD3"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891A20" w14:paraId="2074605E" w14:textId="77777777">
        <w:trPr>
          <w:cantSplit/>
        </w:trPr>
        <w:tc>
          <w:tcPr>
            <w:tcW w:w="2917" w:type="dxa"/>
          </w:tcPr>
          <w:p w14:paraId="134D6A12"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BEAF98D"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891A20" w14:paraId="1A3C4970" w14:textId="77777777">
        <w:trPr>
          <w:cantSplit/>
        </w:trPr>
        <w:tc>
          <w:tcPr>
            <w:tcW w:w="2917" w:type="dxa"/>
          </w:tcPr>
          <w:p w14:paraId="2BA1B294"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54CB157"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891A20" w14:paraId="21B0C3A2" w14:textId="77777777">
        <w:trPr>
          <w:cantSplit/>
        </w:trPr>
        <w:tc>
          <w:tcPr>
            <w:tcW w:w="2917" w:type="dxa"/>
          </w:tcPr>
          <w:p w14:paraId="15D9FC12" w14:textId="77777777" w:rsidR="00891A20" w:rsidRDefault="00891A20">
            <w:pPr>
              <w:pBdr>
                <w:top w:val="nil"/>
                <w:left w:val="nil"/>
                <w:bottom w:val="nil"/>
                <w:right w:val="nil"/>
                <w:between w:val="nil"/>
              </w:pBdr>
              <w:spacing w:before="120" w:after="120"/>
              <w:ind w:left="709" w:firstLine="0"/>
              <w:rPr>
                <w:rFonts w:ascii="Arial" w:eastAsia="Arial" w:hAnsi="Arial"/>
                <w:b/>
                <w:sz w:val="24"/>
                <w:szCs w:val="24"/>
              </w:rPr>
            </w:pPr>
          </w:p>
          <w:p w14:paraId="66A802B9" w14:textId="77777777" w:rsidR="00891A20" w:rsidRDefault="00891A20">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567D5849" w14:textId="77777777" w:rsidR="00891A20" w:rsidRDefault="00CE168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891A20" w14:paraId="505E3AD8" w14:textId="77777777">
        <w:trPr>
          <w:cantSplit/>
        </w:trPr>
        <w:tc>
          <w:tcPr>
            <w:tcW w:w="2917" w:type="dxa"/>
          </w:tcPr>
          <w:p w14:paraId="154DF2E6"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6A6C1B3F" w14:textId="19BFF171" w:rsidR="00891A20" w:rsidRDefault="00CE1685">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w:t>
            </w:r>
            <w:r w:rsidR="00B92ABE">
              <w:rPr>
                <w:rFonts w:ascii="Arial" w:eastAsia="Arial" w:hAnsi="Arial"/>
                <w:sz w:val="24"/>
                <w:szCs w:val="24"/>
              </w:rPr>
              <w:t xml:space="preserve"> employment </w:t>
            </w:r>
            <w:r>
              <w:rPr>
                <w:rFonts w:ascii="Arial" w:eastAsia="Arial" w:hAnsi="Arial"/>
                <w:sz w:val="24"/>
                <w:szCs w:val="24"/>
              </w:rPr>
              <w:t xml:space="preserve">will transfer under the Employment Regulations on the </w:t>
            </w:r>
            <w:r w:rsidR="00B92ABE">
              <w:rPr>
                <w:rFonts w:ascii="Arial" w:eastAsia="Arial" w:hAnsi="Arial"/>
                <w:sz w:val="24"/>
                <w:szCs w:val="24"/>
              </w:rPr>
              <w:t>Service</w:t>
            </w:r>
            <w:r>
              <w:rPr>
                <w:rFonts w:ascii="Arial" w:eastAsia="Arial" w:hAnsi="Arial"/>
                <w:sz w:val="24"/>
                <w:szCs w:val="24"/>
              </w:rPr>
              <w:t xml:space="preserve"> Transfer Date;</w:t>
            </w:r>
          </w:p>
        </w:tc>
      </w:tr>
      <w:tr w:rsidR="00891A20" w14:paraId="0A2D85DC" w14:textId="77777777">
        <w:trPr>
          <w:cantSplit/>
        </w:trPr>
        <w:tc>
          <w:tcPr>
            <w:tcW w:w="2917" w:type="dxa"/>
          </w:tcPr>
          <w:p w14:paraId="4A044D14"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220DE597" w14:textId="5840AC79" w:rsidR="00891A20" w:rsidRDefault="00CE1685">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891A20" w14:paraId="11606FAF" w14:textId="77777777">
        <w:trPr>
          <w:cantSplit/>
        </w:trPr>
        <w:tc>
          <w:tcPr>
            <w:tcW w:w="2917" w:type="dxa"/>
          </w:tcPr>
          <w:p w14:paraId="0F74FEA6"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1659E2DA" w14:textId="77777777" w:rsidR="00891A20" w:rsidRDefault="00CE1685">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891A20" w14:paraId="05545EA2" w14:textId="77777777">
        <w:trPr>
          <w:cantSplit/>
        </w:trPr>
        <w:tc>
          <w:tcPr>
            <w:tcW w:w="2917" w:type="dxa"/>
          </w:tcPr>
          <w:p w14:paraId="3BA93FAD"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66FCA50A" w14:textId="77777777" w:rsidR="00891A20" w:rsidRDefault="00CE1685">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891A20" w14:paraId="4FEC7E82" w14:textId="77777777">
        <w:trPr>
          <w:cantSplit/>
        </w:trPr>
        <w:tc>
          <w:tcPr>
            <w:tcW w:w="2917" w:type="dxa"/>
          </w:tcPr>
          <w:p w14:paraId="10BF12D8" w14:textId="77777777" w:rsidR="00891A20" w:rsidRDefault="00CE1685">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0D429F78" w14:textId="77777777" w:rsidR="00891A20" w:rsidRDefault="00CE1685">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3EBE18BE" w14:textId="77777777" w:rsidR="00891A20" w:rsidRDefault="00CE1685">
      <w:pPr>
        <w:pStyle w:val="Heading2"/>
        <w:numPr>
          <w:ilvl w:val="0"/>
          <w:numId w:val="10"/>
        </w:numPr>
        <w:spacing w:before="120"/>
      </w:pPr>
      <w:bookmarkStart w:id="2" w:name="_heading=h.pdh6tqnzpi6i" w:colFirst="0" w:colLast="0"/>
      <w:bookmarkEnd w:id="2"/>
      <w:r>
        <w:t>INTERPRETATION</w:t>
      </w:r>
    </w:p>
    <w:p w14:paraId="1DC810DC" w14:textId="77777777" w:rsidR="00891A20" w:rsidRDefault="00CE1685">
      <w:pPr>
        <w:keepNext/>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t>
      </w:r>
      <w:r>
        <w:rPr>
          <w:rFonts w:ascii="Arial" w:eastAsia="Arial" w:hAnsi="Arial"/>
          <w:color w:val="000000"/>
          <w:sz w:val="24"/>
          <w:szCs w:val="24"/>
        </w:rPr>
        <w:lastRenderedPageBreak/>
        <w:t>will be liable for satisfying any such claim as if it had provided the indemnity itself.</w:t>
      </w:r>
    </w:p>
    <w:p w14:paraId="1F3B879D" w14:textId="1774EC30" w:rsidR="00891A20" w:rsidRDefault="00CE1685">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provisions of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49CE54A5" w14:textId="77777777" w:rsidR="00891A20" w:rsidRDefault="00CE1685">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0B922A24" w14:textId="77777777" w:rsidR="00891A20" w:rsidRDefault="00CE1685">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016765A6" w14:textId="77777777" w:rsidR="00891A20" w:rsidRDefault="00CE1685">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76B3381D" w14:textId="77777777" w:rsidR="00891A20" w:rsidRDefault="00CE1685">
      <w:pPr>
        <w:pStyle w:val="Heading2"/>
        <w:numPr>
          <w:ilvl w:val="0"/>
          <w:numId w:val="10"/>
        </w:numPr>
      </w:pPr>
      <w:bookmarkStart w:id="3" w:name="_heading=h.czdfqcf1vn27" w:colFirst="0" w:colLast="0"/>
      <w:bookmarkEnd w:id="3"/>
      <w:r>
        <w:t>Which parts of this Schedule apply</w:t>
      </w:r>
    </w:p>
    <w:p w14:paraId="547CB42F" w14:textId="77777777" w:rsidR="00891A20" w:rsidRDefault="00CE1685">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2377E667" w14:textId="5A9EC192" w:rsidR="00891A20" w:rsidRDefault="00CE1685">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49CECBDE" w14:textId="0270D647" w:rsidR="00891A20" w:rsidRDefault="00CE1685">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1D6FE44F" w14:textId="4B4B72AA" w:rsidR="00891A20" w:rsidRDefault="00CE1685">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68966A50" w14:textId="07C86842" w:rsidR="00891A20" w:rsidRDefault="00CE1685">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2C11FB67" w14:textId="77777777" w:rsidR="00891A20" w:rsidRDefault="00CE1685">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48E67615" w14:textId="77777777" w:rsidR="00891A20" w:rsidRDefault="00891A20">
      <w:pPr>
        <w:ind w:left="357"/>
        <w:rPr>
          <w:rFonts w:ascii="Arial" w:eastAsia="Arial" w:hAnsi="Arial"/>
          <w:sz w:val="24"/>
          <w:szCs w:val="24"/>
        </w:rPr>
      </w:pPr>
    </w:p>
    <w:p w14:paraId="4C4CF166" w14:textId="77777777" w:rsidR="00891A20" w:rsidRPr="00725E05" w:rsidRDefault="00CE1685" w:rsidP="00725E05">
      <w:pPr>
        <w:pStyle w:val="Heading1"/>
      </w:pPr>
      <w:r>
        <w:br w:type="page"/>
      </w:r>
      <w:r w:rsidRPr="00725E05">
        <w:lastRenderedPageBreak/>
        <w:t xml:space="preserve">Part A: Staff Transfer at the Start Date </w:t>
      </w:r>
    </w:p>
    <w:p w14:paraId="3ED5B3DE" w14:textId="7F19EFC2" w:rsidR="00891A20" w:rsidRPr="00725E05" w:rsidRDefault="00CE1685" w:rsidP="00725E05">
      <w:pPr>
        <w:pStyle w:val="Heading1"/>
      </w:pPr>
      <w:r w:rsidRPr="00725E05">
        <w:t xml:space="preserve">Outsourcing from the Buyer </w:t>
      </w:r>
      <w:r w:rsidR="00725E05" w:rsidRPr="00725E05">
        <w:t>– NOT USED</w:t>
      </w:r>
    </w:p>
    <w:p w14:paraId="02953232" w14:textId="77777777" w:rsidR="00891A20" w:rsidRDefault="00891A20">
      <w:pPr>
        <w:pBdr>
          <w:top w:val="nil"/>
          <w:left w:val="nil"/>
          <w:bottom w:val="nil"/>
          <w:right w:val="nil"/>
          <w:between w:val="nil"/>
        </w:pBdr>
        <w:spacing w:before="120" w:after="120"/>
        <w:ind w:left="2214" w:hanging="1080"/>
        <w:rPr>
          <w:rFonts w:ascii="Arial" w:eastAsia="Arial" w:hAnsi="Arial"/>
          <w:color w:val="000000"/>
        </w:rPr>
      </w:pPr>
      <w:bookmarkStart w:id="4" w:name="_heading=h.30j0zll" w:colFirst="0" w:colLast="0"/>
      <w:bookmarkStart w:id="5" w:name="_heading=h.z337ya" w:colFirst="0" w:colLast="0"/>
      <w:bookmarkEnd w:id="4"/>
      <w:bookmarkEnd w:id="5"/>
    </w:p>
    <w:p w14:paraId="48C2703F" w14:textId="77777777" w:rsidR="00891A20" w:rsidRDefault="00CE1685">
      <w:pPr>
        <w:pStyle w:val="Heading1"/>
      </w:pPr>
      <w:r>
        <w:br w:type="page"/>
      </w:r>
      <w:r>
        <w:lastRenderedPageBreak/>
        <w:t xml:space="preserve">Part B: Staff transfer at the Start Date </w:t>
      </w:r>
    </w:p>
    <w:p w14:paraId="6658ED76" w14:textId="09256517" w:rsidR="00891A20" w:rsidRDefault="00CE1685">
      <w:pPr>
        <w:pStyle w:val="Heading1"/>
      </w:pPr>
      <w:r>
        <w:t xml:space="preserve">Transfer from a Former Supplier </w:t>
      </w:r>
      <w:r w:rsidR="00725E05">
        <w:t>– NOT USED</w:t>
      </w:r>
    </w:p>
    <w:p w14:paraId="0DB32775" w14:textId="77777777" w:rsidR="00725E05" w:rsidRDefault="00725E05">
      <w:pPr>
        <w:overflowPunct/>
        <w:autoSpaceDE/>
        <w:autoSpaceDN/>
        <w:adjustRightInd/>
        <w:textAlignment w:val="auto"/>
        <w:rPr>
          <w:rFonts w:ascii="Arial" w:eastAsia="Arial" w:hAnsi="Arial"/>
          <w:b/>
          <w:caps/>
          <w:sz w:val="36"/>
          <w:szCs w:val="36"/>
        </w:rPr>
      </w:pPr>
      <w:bookmarkStart w:id="6" w:name="_heading=h.pxolj12lrhoa" w:colFirst="0" w:colLast="0"/>
      <w:bookmarkEnd w:id="6"/>
      <w:r>
        <w:rPr>
          <w:rFonts w:ascii="Arial" w:eastAsia="Arial" w:hAnsi="Arial"/>
          <w:sz w:val="36"/>
          <w:szCs w:val="36"/>
        </w:rPr>
        <w:br w:type="page"/>
      </w:r>
    </w:p>
    <w:p w14:paraId="0B2D27F6" w14:textId="7BABED15" w:rsidR="00891A20" w:rsidRPr="00B92ABE" w:rsidRDefault="00CE1685" w:rsidP="00B92ABE">
      <w:pPr>
        <w:pStyle w:val="Heading1"/>
      </w:pPr>
      <w:r w:rsidRPr="00B92ABE">
        <w:lastRenderedPageBreak/>
        <w:t>Part C: No Staff Transfer on the Start Date</w:t>
      </w:r>
    </w:p>
    <w:p w14:paraId="5E62C6DB" w14:textId="77777777" w:rsidR="00891A20" w:rsidRDefault="00CE1685">
      <w:pPr>
        <w:pStyle w:val="Heading2"/>
        <w:numPr>
          <w:ilvl w:val="0"/>
          <w:numId w:val="19"/>
        </w:numPr>
      </w:pPr>
      <w:bookmarkStart w:id="7" w:name="_heading=h.5iev9aaavtda" w:colFirst="0" w:colLast="0"/>
      <w:bookmarkEnd w:id="7"/>
      <w:r>
        <w:t>What happens if there is a staff transfer</w:t>
      </w:r>
    </w:p>
    <w:p w14:paraId="0E73AC22" w14:textId="77777777" w:rsidR="00891A20" w:rsidRDefault="00CE1685">
      <w:pPr>
        <w:numPr>
          <w:ilvl w:val="1"/>
          <w:numId w:val="19"/>
        </w:numPr>
        <w:pBdr>
          <w:top w:val="nil"/>
          <w:left w:val="nil"/>
          <w:bottom w:val="nil"/>
          <w:right w:val="nil"/>
          <w:between w:val="nil"/>
        </w:pBdr>
        <w:tabs>
          <w:tab w:val="left" w:pos="993"/>
        </w:tabs>
        <w:spacing w:before="120" w:after="120"/>
        <w:rPr>
          <w:color w:val="000000"/>
          <w:sz w:val="24"/>
          <w:szCs w:val="24"/>
        </w:rPr>
      </w:pPr>
      <w:bookmarkStart w:id="8" w:name="_heading=h.49x2ik5" w:colFirst="0" w:colLast="0"/>
      <w:bookmarkEnd w:id="8"/>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69F4F66" w14:textId="77777777" w:rsidR="00891A20" w:rsidRDefault="00CE1685">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9" w:name="_heading=h.2p2csry" w:colFirst="0" w:colLast="0"/>
      <w:bookmarkEnd w:id="9"/>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8B5B4A1"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5DDF3D48"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11" w:name="_heading=h.3o7alnk" w:colFirst="0" w:colLast="0"/>
      <w:bookmarkEnd w:id="11"/>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583EE738" w14:textId="710624E9" w:rsidR="00891A20" w:rsidRDefault="00CE1685">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0039370C" w14:textId="77777777" w:rsidR="00891A20" w:rsidRDefault="00CE1685">
      <w:pPr>
        <w:numPr>
          <w:ilvl w:val="1"/>
          <w:numId w:val="19"/>
        </w:numPr>
        <w:pBdr>
          <w:top w:val="nil"/>
          <w:left w:val="nil"/>
          <w:bottom w:val="nil"/>
          <w:right w:val="nil"/>
          <w:between w:val="nil"/>
        </w:pBdr>
        <w:tabs>
          <w:tab w:val="left" w:pos="993"/>
        </w:tabs>
        <w:spacing w:before="120" w:after="120"/>
        <w:rPr>
          <w:color w:val="000000"/>
          <w:sz w:val="24"/>
          <w:szCs w:val="24"/>
        </w:rPr>
      </w:pPr>
      <w:bookmarkStart w:id="12" w:name="_heading=h.23ckvvd" w:colFirst="0" w:colLast="0"/>
      <w:bookmarkEnd w:id="12"/>
      <w:r>
        <w:rPr>
          <w:rFonts w:ascii="Arial" w:eastAsia="Arial" w:hAnsi="Arial"/>
          <w:color w:val="000000"/>
          <w:sz w:val="24"/>
          <w:szCs w:val="24"/>
        </w:rPr>
        <w:t xml:space="preserve">If by the end of the 15 Working Day period referred to in Paragraph 1.2.2: </w:t>
      </w:r>
    </w:p>
    <w:p w14:paraId="2E0189D2"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0C111B8E"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075AC56B"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40546181" w14:textId="77777777" w:rsidR="00891A20" w:rsidRDefault="00CE1685">
      <w:pPr>
        <w:pBdr>
          <w:top w:val="nil"/>
          <w:left w:val="nil"/>
          <w:bottom w:val="nil"/>
          <w:right w:val="nil"/>
          <w:between w:val="nil"/>
        </w:pBdr>
        <w:spacing w:before="120" w:after="120"/>
        <w:ind w:left="708"/>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67844157" w14:textId="7917B1D1" w:rsidR="00891A20" w:rsidRDefault="00CE1685">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Supplier and/or the relevant Subcontractor acting in accordance with the provisions of Paragraphs 1.2 to 1.4</w:t>
      </w:r>
      <w:r w:rsidR="009B6BE9">
        <w:rPr>
          <w:rFonts w:ascii="Arial" w:eastAsia="Arial" w:hAnsi="Arial"/>
          <w:color w:val="000000"/>
          <w:sz w:val="24"/>
          <w:szCs w:val="24"/>
        </w:rPr>
        <w:t xml:space="preserve"> </w:t>
      </w:r>
      <w:r>
        <w:rPr>
          <w:rFonts w:ascii="Arial" w:eastAsia="Arial" w:hAnsi="Arial"/>
          <w:color w:val="000000"/>
          <w:sz w:val="24"/>
          <w:szCs w:val="24"/>
        </w:rPr>
        <w:t>and in accordance with all applicable employment procedures set out in applicable Law and subject also to Paragraph 1.8 the Buyer shall:</w:t>
      </w:r>
    </w:p>
    <w:p w14:paraId="57CB8CE2"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w:t>
      </w:r>
      <w:r>
        <w:rPr>
          <w:rFonts w:ascii="Arial" w:eastAsia="Arial" w:hAnsi="Arial"/>
          <w:color w:val="000000"/>
          <w:sz w:val="24"/>
          <w:szCs w:val="24"/>
        </w:rPr>
        <w:lastRenderedPageBreak/>
        <w:t xml:space="preserve">Subcontractor takes, all reasonable steps to minimise any such Employee Liabilities; and </w:t>
      </w:r>
    </w:p>
    <w:p w14:paraId="36E8A001"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154F2167" w14:textId="77777777" w:rsidR="00891A20" w:rsidRDefault="00CE1685">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6AEDD7F3" w14:textId="414F1F67" w:rsidR="00891A20" w:rsidRPr="0018645B" w:rsidRDefault="00CE1685" w:rsidP="0018645B">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41827FDC" w14:textId="77777777" w:rsidR="00891A20" w:rsidRDefault="00CE1685">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13" w:name="_heading=h.ihv636" w:colFirst="0" w:colLast="0"/>
      <w:bookmarkEnd w:id="13"/>
      <w:r>
        <w:rPr>
          <w:rFonts w:ascii="Arial" w:eastAsia="Arial" w:hAnsi="Arial"/>
          <w:color w:val="000000"/>
          <w:sz w:val="24"/>
          <w:szCs w:val="24"/>
        </w:rPr>
        <w:t xml:space="preserve">The indemnities in Paragraph 1.5: </w:t>
      </w:r>
    </w:p>
    <w:p w14:paraId="466FFB0E"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50FF23A6" w14:textId="77777777" w:rsidR="00891A20" w:rsidRDefault="00CE1685">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67076FCB" w14:textId="1E253E0E" w:rsidR="00891A20" w:rsidRDefault="00CE1685">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w:t>
      </w:r>
      <w:r w:rsidR="005070FE">
        <w:rPr>
          <w:rFonts w:ascii="Arial" w:eastAsia="Arial" w:hAnsi="Arial"/>
          <w:color w:val="000000"/>
          <w:sz w:val="24"/>
          <w:szCs w:val="24"/>
        </w:rPr>
        <w:tab/>
      </w: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2358AC71" w14:textId="77777777" w:rsidR="00891A20" w:rsidRDefault="00CE1685">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1BDC41E5" w14:textId="77777777" w:rsidR="00891A20" w:rsidRDefault="00CE1685" w:rsidP="005070FE">
      <w:pPr>
        <w:pBdr>
          <w:top w:val="nil"/>
          <w:left w:val="nil"/>
          <w:bottom w:val="nil"/>
          <w:right w:val="nil"/>
          <w:between w:val="nil"/>
        </w:pBdr>
        <w:spacing w:before="120" w:after="120"/>
        <w:ind w:left="2977" w:hanging="97"/>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6BD8B5AC" w14:textId="77777777" w:rsidR="00891A20" w:rsidRDefault="00CE1685">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3BE6C43" w14:textId="77777777" w:rsidR="00891A20" w:rsidRDefault="00CE168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6B4C2C04" w14:textId="77777777" w:rsidR="00891A20" w:rsidRDefault="00CE1685">
      <w:pPr>
        <w:numPr>
          <w:ilvl w:val="1"/>
          <w:numId w:val="19"/>
        </w:numPr>
        <w:pBdr>
          <w:top w:val="nil"/>
          <w:left w:val="nil"/>
          <w:bottom w:val="nil"/>
          <w:right w:val="nil"/>
          <w:between w:val="nil"/>
        </w:pBdr>
        <w:tabs>
          <w:tab w:val="left" w:pos="993"/>
        </w:tabs>
        <w:spacing w:before="120" w:after="120"/>
        <w:rPr>
          <w:color w:val="000000"/>
          <w:sz w:val="24"/>
          <w:szCs w:val="24"/>
        </w:rPr>
      </w:pPr>
      <w:bookmarkStart w:id="14" w:name="_heading=h.32hioqz" w:colFirst="0" w:colLast="0"/>
      <w:bookmarkEnd w:id="14"/>
      <w:r>
        <w:rPr>
          <w:rFonts w:ascii="Arial" w:eastAsia="Arial" w:hAnsi="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64418206" w14:textId="77777777" w:rsidR="00891A20" w:rsidRDefault="00CE1685">
      <w:pPr>
        <w:pStyle w:val="Heading2"/>
        <w:numPr>
          <w:ilvl w:val="0"/>
          <w:numId w:val="19"/>
        </w:numPr>
      </w:pPr>
      <w:bookmarkStart w:id="15" w:name="_heading=h.sp0ynrbr16hd" w:colFirst="0" w:colLast="0"/>
      <w:bookmarkEnd w:id="15"/>
      <w:r>
        <w:t>Limits on the Former Supplier’s obligations</w:t>
      </w:r>
    </w:p>
    <w:p w14:paraId="402601A9" w14:textId="77777777" w:rsidR="00891A20" w:rsidRDefault="00CE1685">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D1A964D" w14:textId="77777777" w:rsidR="00891A20" w:rsidRDefault="00CE1685">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Part D: Pensions</w:t>
      </w:r>
    </w:p>
    <w:p w14:paraId="60C5FA61" w14:textId="77777777" w:rsidR="00891A20" w:rsidRDefault="00CE1685">
      <w:pPr>
        <w:pStyle w:val="Heading2"/>
        <w:numPr>
          <w:ilvl w:val="0"/>
          <w:numId w:val="13"/>
        </w:numPr>
        <w:spacing w:before="120"/>
        <w:ind w:left="357"/>
      </w:pPr>
      <w:bookmarkStart w:id="16" w:name="_heading=h.4lrjclbijnou" w:colFirst="0" w:colLast="0"/>
      <w:bookmarkEnd w:id="16"/>
      <w:r>
        <w:t>Definitions</w:t>
      </w:r>
    </w:p>
    <w:p w14:paraId="26233F6B" w14:textId="77777777" w:rsidR="00891A20" w:rsidRDefault="00CE1685">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891A20" w14:paraId="0CF420FA" w14:textId="77777777">
        <w:trPr>
          <w:cantSplit/>
        </w:trPr>
        <w:tc>
          <w:tcPr>
            <w:tcW w:w="3404" w:type="dxa"/>
            <w:shd w:val="clear" w:color="auto" w:fill="auto"/>
          </w:tcPr>
          <w:p w14:paraId="3144C017" w14:textId="77777777" w:rsidR="00891A20" w:rsidRDefault="00CE1685">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358A127D"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891A20" w14:paraId="5CF70C83" w14:textId="77777777">
        <w:trPr>
          <w:cantSplit/>
        </w:trPr>
        <w:tc>
          <w:tcPr>
            <w:tcW w:w="3404" w:type="dxa"/>
            <w:shd w:val="clear" w:color="auto" w:fill="auto"/>
          </w:tcPr>
          <w:p w14:paraId="0CA1C8F3" w14:textId="77777777" w:rsidR="00891A20" w:rsidRDefault="00CE1685">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35A6D99C" w14:textId="429397C1" w:rsidR="00891A20" w:rsidRDefault="00CE1685">
            <w:pPr>
              <w:tabs>
                <w:tab w:val="left" w:pos="235"/>
              </w:tabs>
              <w:spacing w:before="120" w:after="120"/>
              <w:rPr>
                <w:rFonts w:ascii="Arial" w:eastAsia="Arial" w:hAnsi="Arial"/>
                <w:sz w:val="24"/>
                <w:szCs w:val="24"/>
              </w:rPr>
            </w:pPr>
            <w:r>
              <w:rPr>
                <w:rFonts w:ascii="Arial" w:eastAsia="Arial" w:hAnsi="Arial"/>
                <w:sz w:val="24"/>
                <w:szCs w:val="24"/>
              </w:rPr>
              <w:t>the CSPS Admission Agreement (as defined in Annex D1: CSPS);</w:t>
            </w:r>
          </w:p>
        </w:tc>
      </w:tr>
      <w:tr w:rsidR="00891A20" w14:paraId="3A0ADB3A" w14:textId="77777777">
        <w:trPr>
          <w:cantSplit/>
        </w:trPr>
        <w:tc>
          <w:tcPr>
            <w:tcW w:w="3404" w:type="dxa"/>
            <w:shd w:val="clear" w:color="auto" w:fill="auto"/>
          </w:tcPr>
          <w:p w14:paraId="5B891106" w14:textId="77777777" w:rsidR="00891A20" w:rsidRDefault="00CE1685">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345EF5DC" w14:textId="77777777" w:rsidR="00891A20" w:rsidRDefault="00CE1685">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891A20" w14:paraId="4CD5E598" w14:textId="77777777">
        <w:trPr>
          <w:cantSplit/>
        </w:trPr>
        <w:tc>
          <w:tcPr>
            <w:tcW w:w="3404" w:type="dxa"/>
            <w:shd w:val="clear" w:color="auto" w:fill="auto"/>
          </w:tcPr>
          <w:p w14:paraId="4D8925E6" w14:textId="77777777" w:rsidR="00891A20" w:rsidRDefault="00891A20">
            <w:pPr>
              <w:widowControl w:val="0"/>
              <w:spacing w:before="120" w:after="120"/>
              <w:ind w:left="720" w:firstLine="0"/>
              <w:rPr>
                <w:rFonts w:ascii="Arial" w:eastAsia="Arial" w:hAnsi="Arial"/>
                <w:b/>
                <w:sz w:val="24"/>
                <w:szCs w:val="24"/>
              </w:rPr>
            </w:pPr>
          </w:p>
        </w:tc>
        <w:tc>
          <w:tcPr>
            <w:tcW w:w="5622" w:type="dxa"/>
            <w:shd w:val="clear" w:color="auto" w:fill="auto"/>
          </w:tcPr>
          <w:p w14:paraId="217FBCA0" w14:textId="77777777" w:rsidR="00891A20" w:rsidRDefault="00CE1685">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3C741852"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891A20" w14:paraId="3248F8B7" w14:textId="77777777">
        <w:trPr>
          <w:cantSplit/>
        </w:trPr>
        <w:tc>
          <w:tcPr>
            <w:tcW w:w="3404" w:type="dxa"/>
            <w:shd w:val="clear" w:color="auto" w:fill="auto"/>
          </w:tcPr>
          <w:p w14:paraId="44D5CFF6" w14:textId="77777777" w:rsidR="00891A20" w:rsidRDefault="00CE1685">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5997DEBE" w14:textId="77777777" w:rsidR="00891A20" w:rsidRDefault="00CE1685">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891A20" w14:paraId="3EE6B763" w14:textId="77777777">
        <w:trPr>
          <w:cantSplit/>
        </w:trPr>
        <w:tc>
          <w:tcPr>
            <w:tcW w:w="3404" w:type="dxa"/>
            <w:shd w:val="clear" w:color="auto" w:fill="auto"/>
          </w:tcPr>
          <w:p w14:paraId="347A4837" w14:textId="77777777" w:rsidR="00891A20" w:rsidRDefault="00CE1685">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5231479C" w14:textId="77777777" w:rsidR="00891A20" w:rsidRDefault="00CE1685">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47951F83" w14:textId="77777777" w:rsidR="00891A20" w:rsidRDefault="00891A20">
            <w:pPr>
              <w:widowControl w:val="0"/>
              <w:spacing w:before="120" w:after="120"/>
              <w:rPr>
                <w:rFonts w:ascii="Arial" w:eastAsia="Arial" w:hAnsi="Arial"/>
                <w:sz w:val="24"/>
                <w:szCs w:val="24"/>
              </w:rPr>
            </w:pPr>
          </w:p>
        </w:tc>
      </w:tr>
      <w:tr w:rsidR="00891A20" w14:paraId="3704F3D1" w14:textId="77777777">
        <w:trPr>
          <w:cantSplit/>
        </w:trPr>
        <w:tc>
          <w:tcPr>
            <w:tcW w:w="3404" w:type="dxa"/>
            <w:shd w:val="clear" w:color="auto" w:fill="auto"/>
          </w:tcPr>
          <w:p w14:paraId="34161FCA" w14:textId="77777777" w:rsidR="00891A20" w:rsidRDefault="00CE1685">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4FCE6585" w14:textId="33318C7F" w:rsidR="00891A20" w:rsidRDefault="00CE1685">
            <w:pPr>
              <w:widowControl w:val="0"/>
              <w:rPr>
                <w:rFonts w:ascii="Arial" w:eastAsia="Arial" w:hAnsi="Arial"/>
                <w:sz w:val="24"/>
                <w:szCs w:val="24"/>
              </w:rPr>
            </w:pPr>
            <w:r>
              <w:rPr>
                <w:rFonts w:ascii="Arial" w:eastAsia="Arial" w:hAnsi="Arial"/>
                <w:sz w:val="24"/>
                <w:szCs w:val="24"/>
              </w:rPr>
              <w:t xml:space="preserve">each of the CSPS Eligible Employees, </w:t>
            </w:r>
            <w:r w:rsidR="009F0C25">
              <w:rPr>
                <w:rFonts w:ascii="Arial" w:eastAsia="Arial" w:hAnsi="Arial"/>
                <w:sz w:val="24"/>
                <w:szCs w:val="24"/>
              </w:rPr>
              <w:t xml:space="preserve">and/or </w:t>
            </w:r>
            <w:r>
              <w:rPr>
                <w:rFonts w:ascii="Arial" w:eastAsia="Arial" w:hAnsi="Arial"/>
                <w:sz w:val="24"/>
                <w:szCs w:val="24"/>
              </w:rPr>
              <w:t>the NHSPS Eligible Employees (as applicable) (and shall include any such employee who has been admitted to and/or remains eligible to join a Broadly Comparable pension scheme at the relevant time in accordance with paragraph 10 or 11 of this Part D);</w:t>
            </w:r>
          </w:p>
          <w:p w14:paraId="3C1970B0" w14:textId="77777777" w:rsidR="00891A20" w:rsidRDefault="00891A20">
            <w:pPr>
              <w:widowControl w:val="0"/>
              <w:spacing w:before="120" w:after="120"/>
              <w:rPr>
                <w:rFonts w:ascii="Arial" w:eastAsia="Arial" w:hAnsi="Arial"/>
                <w:sz w:val="24"/>
                <w:szCs w:val="24"/>
              </w:rPr>
            </w:pPr>
          </w:p>
        </w:tc>
      </w:tr>
      <w:tr w:rsidR="00891A20" w14:paraId="41F6F69C" w14:textId="77777777">
        <w:trPr>
          <w:cantSplit/>
        </w:trPr>
        <w:tc>
          <w:tcPr>
            <w:tcW w:w="3404" w:type="dxa"/>
            <w:shd w:val="clear" w:color="auto" w:fill="auto"/>
          </w:tcPr>
          <w:p w14:paraId="540A77A2" w14:textId="77777777" w:rsidR="00891A20" w:rsidRDefault="00CE1685">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309C7278" w14:textId="77777777" w:rsidR="00891A20" w:rsidRDefault="00CE1685">
            <w:pPr>
              <w:widowControl w:val="0"/>
              <w:spacing w:before="120" w:after="120"/>
              <w:rPr>
                <w:rFonts w:ascii="Arial" w:eastAsia="Arial" w:hAnsi="Arial"/>
                <w:sz w:val="24"/>
                <w:szCs w:val="24"/>
              </w:rPr>
            </w:pPr>
            <w:r>
              <w:rPr>
                <w:rFonts w:ascii="Arial" w:eastAsia="Arial" w:hAnsi="Arial"/>
                <w:sz w:val="24"/>
                <w:szCs w:val="24"/>
              </w:rPr>
              <w:t>any of:</w:t>
            </w:r>
          </w:p>
          <w:p w14:paraId="7CE03FA7" w14:textId="77777777" w:rsidR="00891A20" w:rsidRDefault="00CE1685">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891A20" w14:paraId="5C76B151" w14:textId="77777777">
        <w:trPr>
          <w:cantSplit/>
        </w:trPr>
        <w:tc>
          <w:tcPr>
            <w:tcW w:w="3404" w:type="dxa"/>
            <w:shd w:val="clear" w:color="auto" w:fill="auto"/>
          </w:tcPr>
          <w:p w14:paraId="3A5F8BC6" w14:textId="77777777" w:rsidR="00891A20" w:rsidRDefault="00891A20">
            <w:pPr>
              <w:widowControl w:val="0"/>
              <w:spacing w:before="120" w:after="120"/>
              <w:ind w:left="720" w:firstLine="0"/>
              <w:rPr>
                <w:rFonts w:ascii="Arial" w:eastAsia="Arial" w:hAnsi="Arial"/>
                <w:b/>
                <w:sz w:val="24"/>
                <w:szCs w:val="24"/>
              </w:rPr>
            </w:pPr>
          </w:p>
        </w:tc>
        <w:tc>
          <w:tcPr>
            <w:tcW w:w="5622" w:type="dxa"/>
            <w:shd w:val="clear" w:color="auto" w:fill="auto"/>
          </w:tcPr>
          <w:p w14:paraId="7E82013E" w14:textId="77777777" w:rsidR="00891A20" w:rsidRDefault="00CE1685">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891A20" w14:paraId="62445613" w14:textId="77777777">
        <w:trPr>
          <w:cantSplit/>
        </w:trPr>
        <w:tc>
          <w:tcPr>
            <w:tcW w:w="3404" w:type="dxa"/>
            <w:shd w:val="clear" w:color="auto" w:fill="auto"/>
          </w:tcPr>
          <w:p w14:paraId="507D4BC3" w14:textId="77777777" w:rsidR="00891A20" w:rsidRDefault="00891A20">
            <w:pPr>
              <w:widowControl w:val="0"/>
              <w:spacing w:before="120" w:after="120"/>
              <w:ind w:left="720" w:firstLine="0"/>
              <w:rPr>
                <w:rFonts w:ascii="Arial" w:eastAsia="Arial" w:hAnsi="Arial"/>
                <w:b/>
                <w:sz w:val="24"/>
                <w:szCs w:val="24"/>
              </w:rPr>
            </w:pPr>
          </w:p>
        </w:tc>
        <w:tc>
          <w:tcPr>
            <w:tcW w:w="5622" w:type="dxa"/>
            <w:shd w:val="clear" w:color="auto" w:fill="auto"/>
          </w:tcPr>
          <w:p w14:paraId="71D061C9" w14:textId="77777777" w:rsidR="00891A20" w:rsidRDefault="00CE1685">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891A20" w14:paraId="385F49FA" w14:textId="77777777">
        <w:trPr>
          <w:cantSplit/>
        </w:trPr>
        <w:tc>
          <w:tcPr>
            <w:tcW w:w="3404" w:type="dxa"/>
            <w:shd w:val="clear" w:color="auto" w:fill="auto"/>
          </w:tcPr>
          <w:p w14:paraId="72A7130E" w14:textId="77777777" w:rsidR="00891A20" w:rsidRDefault="00891A20">
            <w:pPr>
              <w:keepNext/>
              <w:widowControl w:val="0"/>
              <w:spacing w:before="120" w:after="120"/>
              <w:ind w:left="720" w:firstLine="0"/>
              <w:rPr>
                <w:rFonts w:ascii="Arial" w:eastAsia="Arial" w:hAnsi="Arial"/>
                <w:b/>
                <w:sz w:val="24"/>
                <w:szCs w:val="24"/>
              </w:rPr>
            </w:pPr>
          </w:p>
        </w:tc>
        <w:tc>
          <w:tcPr>
            <w:tcW w:w="5622" w:type="dxa"/>
            <w:shd w:val="clear" w:color="auto" w:fill="auto"/>
          </w:tcPr>
          <w:p w14:paraId="0E92FF78" w14:textId="77777777" w:rsidR="00891A20" w:rsidRDefault="00CE1685">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891A20" w14:paraId="00CC100F" w14:textId="77777777">
        <w:trPr>
          <w:cantSplit/>
        </w:trPr>
        <w:tc>
          <w:tcPr>
            <w:tcW w:w="3404" w:type="dxa"/>
            <w:shd w:val="clear" w:color="auto" w:fill="auto"/>
          </w:tcPr>
          <w:p w14:paraId="3AA5DC2E" w14:textId="77777777" w:rsidR="00891A20" w:rsidRDefault="00891A20">
            <w:pPr>
              <w:widowControl w:val="0"/>
              <w:spacing w:before="120" w:after="120"/>
              <w:ind w:left="720" w:firstLine="0"/>
              <w:rPr>
                <w:rFonts w:ascii="Arial" w:eastAsia="Arial" w:hAnsi="Arial"/>
                <w:b/>
                <w:sz w:val="24"/>
                <w:szCs w:val="24"/>
              </w:rPr>
            </w:pPr>
          </w:p>
        </w:tc>
        <w:tc>
          <w:tcPr>
            <w:tcW w:w="5622" w:type="dxa"/>
            <w:shd w:val="clear" w:color="auto" w:fill="auto"/>
          </w:tcPr>
          <w:p w14:paraId="07FC9AD2" w14:textId="0EE7C59F" w:rsidR="00891A20" w:rsidRDefault="00CE1685">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protection in respect of any of the Statutory Schemes or a Broadly Comparable pension scheme provided in accordance with paragraph 10 of this Part D as notified by the Buyer;</w:t>
            </w:r>
          </w:p>
        </w:tc>
      </w:tr>
      <w:tr w:rsidR="00891A20" w14:paraId="2C27A2E0" w14:textId="77777777">
        <w:trPr>
          <w:cantSplit/>
        </w:trPr>
        <w:tc>
          <w:tcPr>
            <w:tcW w:w="3404" w:type="dxa"/>
            <w:shd w:val="clear" w:color="auto" w:fill="auto"/>
          </w:tcPr>
          <w:p w14:paraId="32B87BE1" w14:textId="77777777" w:rsidR="00891A20" w:rsidRDefault="00CE1685">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6A752C0B" w14:textId="77777777" w:rsidR="00891A20" w:rsidRDefault="00CE1685">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891A20" w14:paraId="4062FC4A" w14:textId="77777777">
        <w:trPr>
          <w:cantSplit/>
        </w:trPr>
        <w:tc>
          <w:tcPr>
            <w:tcW w:w="3404" w:type="dxa"/>
            <w:shd w:val="clear" w:color="auto" w:fill="auto"/>
          </w:tcPr>
          <w:p w14:paraId="1C4B63E7" w14:textId="77777777" w:rsidR="00891A20" w:rsidRDefault="00CE1685">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13445AFB" w14:textId="6C95244C" w:rsidR="00891A20" w:rsidRDefault="00CE1685">
            <w:pPr>
              <w:spacing w:before="120" w:after="120"/>
              <w:rPr>
                <w:rFonts w:ascii="Arial" w:eastAsia="Arial" w:hAnsi="Arial"/>
                <w:sz w:val="24"/>
                <w:szCs w:val="24"/>
              </w:rPr>
            </w:pPr>
            <w:r>
              <w:rPr>
                <w:rFonts w:ascii="Arial" w:eastAsia="Arial" w:hAnsi="Arial"/>
                <w:sz w:val="24"/>
                <w:szCs w:val="24"/>
              </w:rPr>
              <w:t xml:space="preserve">means the CSPS, </w:t>
            </w:r>
            <w:r w:rsidR="009F0C25">
              <w:rPr>
                <w:rFonts w:ascii="Arial" w:eastAsia="Arial" w:hAnsi="Arial"/>
                <w:sz w:val="24"/>
                <w:szCs w:val="24"/>
              </w:rPr>
              <w:t xml:space="preserve">or </w:t>
            </w:r>
            <w:r>
              <w:rPr>
                <w:rFonts w:ascii="Arial" w:eastAsia="Arial" w:hAnsi="Arial"/>
                <w:sz w:val="24"/>
                <w:szCs w:val="24"/>
              </w:rPr>
              <w:t>NHSPS.</w:t>
            </w:r>
          </w:p>
        </w:tc>
      </w:tr>
    </w:tbl>
    <w:p w14:paraId="30758A0F" w14:textId="77777777" w:rsidR="00891A20" w:rsidRDefault="00CE1685">
      <w:pPr>
        <w:pStyle w:val="Heading2"/>
        <w:numPr>
          <w:ilvl w:val="0"/>
          <w:numId w:val="13"/>
        </w:numPr>
        <w:spacing w:before="120"/>
      </w:pPr>
      <w:bookmarkStart w:id="17" w:name="_heading=h.v4ayajoqnit5" w:colFirst="0" w:colLast="0"/>
      <w:bookmarkEnd w:id="17"/>
      <w:r>
        <w:t>Supplier obligations to participate in the pension schemes</w:t>
      </w:r>
    </w:p>
    <w:p w14:paraId="283E3FDC" w14:textId="4A95363D" w:rsidR="00891A20" w:rsidRDefault="00CE1685">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In respect of all or any Fair Deal Employees </w:t>
      </w:r>
      <w:r w:rsidR="009F0C25">
        <w:rPr>
          <w:rFonts w:ascii="Arial" w:eastAsia="Arial" w:hAnsi="Arial"/>
          <w:color w:val="000000"/>
          <w:sz w:val="24"/>
          <w:szCs w:val="24"/>
        </w:rPr>
        <w:t xml:space="preserve">either </w:t>
      </w:r>
      <w:r>
        <w:rPr>
          <w:rFonts w:ascii="Arial" w:eastAsia="Arial" w:hAnsi="Arial"/>
          <w:color w:val="000000"/>
          <w:sz w:val="24"/>
          <w:szCs w:val="24"/>
        </w:rPr>
        <w:t xml:space="preserve">of Annex D1: CSPS, </w:t>
      </w:r>
      <w:r w:rsidR="009F0C25">
        <w:rPr>
          <w:rFonts w:ascii="Arial" w:eastAsia="Arial" w:hAnsi="Arial"/>
          <w:color w:val="000000"/>
          <w:sz w:val="24"/>
          <w:szCs w:val="24"/>
        </w:rPr>
        <w:t xml:space="preserve">and/or </w:t>
      </w:r>
      <w:r>
        <w:rPr>
          <w:rFonts w:ascii="Arial" w:eastAsia="Arial" w:hAnsi="Arial"/>
          <w:color w:val="000000"/>
          <w:sz w:val="24"/>
          <w:szCs w:val="24"/>
        </w:rPr>
        <w:t>Annex D2: NHSPS shall apply, as appropriate.</w:t>
      </w:r>
    </w:p>
    <w:p w14:paraId="7724AFAA" w14:textId="77777777" w:rsidR="00891A20" w:rsidRDefault="00CE1685">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573F74E"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Supplier undertakes:</w:t>
      </w:r>
    </w:p>
    <w:p w14:paraId="5CE35090"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7968D5D" w14:textId="594EAD4E"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05B9F597" w14:textId="5174366B" w:rsidR="00891A20" w:rsidRDefault="00CE1685">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p>
    <w:p w14:paraId="4A0F5C4D" w14:textId="77777777" w:rsidR="00891A20" w:rsidRDefault="00CE1685">
      <w:pPr>
        <w:pStyle w:val="Heading2"/>
        <w:numPr>
          <w:ilvl w:val="0"/>
          <w:numId w:val="13"/>
        </w:numPr>
        <w:spacing w:before="120"/>
      </w:pPr>
      <w:bookmarkStart w:id="18" w:name="_heading=h.4zmcg22yc4ep" w:colFirst="0" w:colLast="0"/>
      <w:bookmarkEnd w:id="18"/>
      <w:r>
        <w:t>Supplier obligation to provide information</w:t>
      </w:r>
    </w:p>
    <w:p w14:paraId="4A54C386"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30DDC572"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19" w:name="_heading=h.1hmsyys" w:colFirst="0" w:colLast="0"/>
      <w:bookmarkEnd w:id="19"/>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46EC711E"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77BC6968"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1224AF00" w14:textId="77777777" w:rsidR="00891A20" w:rsidRDefault="00CE1685">
      <w:pPr>
        <w:pStyle w:val="Heading2"/>
        <w:numPr>
          <w:ilvl w:val="0"/>
          <w:numId w:val="13"/>
        </w:numPr>
        <w:spacing w:before="120"/>
      </w:pPr>
      <w:bookmarkStart w:id="20" w:name="_heading=h.k5bivqlwsvpf" w:colFirst="0" w:colLast="0"/>
      <w:bookmarkEnd w:id="20"/>
      <w:r>
        <w:t>Indemnities the Supplier must give</w:t>
      </w:r>
    </w:p>
    <w:p w14:paraId="245A3BFD" w14:textId="725887C0" w:rsidR="00891A20" w:rsidRDefault="00CE1685">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Supplier  shall indemnify and keep indemnified CCS,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34BC1A19" w14:textId="07FCDB80"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w:t>
      </w:r>
    </w:p>
    <w:p w14:paraId="2F420BF9"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w:t>
      </w:r>
      <w:r>
        <w:rPr>
          <w:rFonts w:ascii="Arial" w:eastAsia="Arial" w:hAnsi="Arial"/>
          <w:color w:val="000000"/>
          <w:sz w:val="24"/>
          <w:szCs w:val="24"/>
        </w:rPr>
        <w:lastRenderedPageBreak/>
        <w:t xml:space="preserve">Relevant Transfer Date until the date of termination or expiry of the relevant Contract, including the Statutory Schemes or any Broadly Comparable pension scheme provided in accordance with paragraphs 10 or 11 of this Part D; </w:t>
      </w:r>
    </w:p>
    <w:p w14:paraId="13D20F99"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7CAD26A3" w14:textId="77777777" w:rsidR="00891A20" w:rsidRDefault="00CE168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21" w:name="_heading=h.41mghml" w:colFirst="0" w:colLast="0"/>
      <w:bookmarkEnd w:id="21"/>
      <w:r>
        <w:rPr>
          <w:rFonts w:ascii="Arial" w:eastAsia="Arial" w:hAnsi="Arial"/>
          <w:color w:val="000000"/>
          <w:sz w:val="24"/>
          <w:szCs w:val="24"/>
        </w:rPr>
        <w:t>Subcontractor:</w:t>
      </w:r>
    </w:p>
    <w:p w14:paraId="19B0350D" w14:textId="77777777" w:rsidR="00891A20" w:rsidRDefault="00CE1685">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22" w:name="_heading=h.2grqrue" w:colFirst="0" w:colLast="0"/>
      <w:bookmarkEnd w:id="22"/>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17EFF4B0" w14:textId="77777777" w:rsidR="00891A20" w:rsidRDefault="00CE1685">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23" w:name="_heading=h.vx1227" w:colFirst="0" w:colLast="0"/>
      <w:bookmarkEnd w:id="23"/>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6B8AC9EB"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46712F3C" w14:textId="77777777" w:rsidR="00891A20" w:rsidRDefault="00891A20">
      <w:pPr>
        <w:pBdr>
          <w:top w:val="nil"/>
          <w:left w:val="nil"/>
          <w:bottom w:val="nil"/>
          <w:right w:val="nil"/>
          <w:between w:val="nil"/>
        </w:pBdr>
        <w:spacing w:before="120" w:after="120"/>
        <w:ind w:left="2214" w:hanging="1080"/>
        <w:rPr>
          <w:rFonts w:ascii="Arial" w:eastAsia="Arial" w:hAnsi="Arial"/>
          <w:color w:val="000000"/>
        </w:rPr>
      </w:pPr>
    </w:p>
    <w:p w14:paraId="7F2DFC2A"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indemnities in this Part D and its Annexes:</w:t>
      </w:r>
    </w:p>
    <w:p w14:paraId="222FE2A0"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2215E846"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3D7C783B" w14:textId="77777777" w:rsidR="00891A20" w:rsidRDefault="00CE1685">
      <w:pPr>
        <w:pStyle w:val="Heading2"/>
        <w:numPr>
          <w:ilvl w:val="0"/>
          <w:numId w:val="13"/>
        </w:numPr>
        <w:spacing w:before="120"/>
      </w:pPr>
      <w:bookmarkStart w:id="24" w:name="_heading=h.qp8p3s9y9z87" w:colFirst="0" w:colLast="0"/>
      <w:bookmarkEnd w:id="24"/>
      <w:r>
        <w:t>What happens if there is a dispute</w:t>
      </w:r>
    </w:p>
    <w:p w14:paraId="6B1D4F1D"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5E710A03"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319A064F"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CF0C9C8"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3C79E9A1" w14:textId="77777777" w:rsidR="00891A20" w:rsidRDefault="00CE168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lastRenderedPageBreak/>
        <w:t xml:space="preserve">The independent Actuary shall be agreed by the Parties or, failing such agreement the independent Actuary shall be appointed by the President for the time being of the Institute and Faculty of Actuaries on the application by the Parties. </w:t>
      </w:r>
    </w:p>
    <w:p w14:paraId="2C049597" w14:textId="77777777" w:rsidR="00891A20" w:rsidRDefault="00CE1685">
      <w:pPr>
        <w:pStyle w:val="Heading2"/>
        <w:numPr>
          <w:ilvl w:val="0"/>
          <w:numId w:val="13"/>
        </w:numPr>
        <w:spacing w:before="120"/>
      </w:pPr>
      <w:bookmarkStart w:id="25" w:name="_heading=h.q163mrfmab4f" w:colFirst="0" w:colLast="0"/>
      <w:bookmarkEnd w:id="25"/>
      <w:r>
        <w:t>Other people’s rights</w:t>
      </w:r>
    </w:p>
    <w:p w14:paraId="46EB7C00" w14:textId="77777777" w:rsidR="00891A20" w:rsidRDefault="00CE1685">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5300E40A" w14:textId="77777777" w:rsidR="00891A20" w:rsidRDefault="00CE1685">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64393DE1" w14:textId="77777777" w:rsidR="00891A20" w:rsidRDefault="00CE1685">
      <w:pPr>
        <w:pStyle w:val="Heading2"/>
        <w:numPr>
          <w:ilvl w:val="0"/>
          <w:numId w:val="13"/>
        </w:numPr>
        <w:spacing w:before="120"/>
      </w:pPr>
      <w:bookmarkStart w:id="26" w:name="_heading=h.y6gee2c6nhis" w:colFirst="0" w:colLast="0"/>
      <w:bookmarkEnd w:id="26"/>
      <w:r>
        <w:t>What happens if there is a breach of this Part D</w:t>
      </w:r>
    </w:p>
    <w:p w14:paraId="0307D050"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5DCF2BEE"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6FD5435E"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6386724B" w14:textId="77777777" w:rsidR="00891A20" w:rsidRDefault="00CE1685">
      <w:pPr>
        <w:pStyle w:val="Heading2"/>
        <w:numPr>
          <w:ilvl w:val="0"/>
          <w:numId w:val="13"/>
        </w:numPr>
        <w:spacing w:before="120"/>
      </w:pPr>
      <w:bookmarkStart w:id="27" w:name="_heading=h.t440enc8zwrs" w:colFirst="0" w:colLast="0"/>
      <w:bookmarkEnd w:id="27"/>
      <w:r>
        <w:t>Transferring Fair Deal Employees</w:t>
      </w:r>
    </w:p>
    <w:p w14:paraId="37DB9EE8"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F6C0730"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6E5CC5A1"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816A1CD"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w:t>
      </w:r>
      <w:r>
        <w:rPr>
          <w:rFonts w:ascii="Arial" w:eastAsia="Arial" w:hAnsi="Arial"/>
          <w:color w:val="000000"/>
          <w:sz w:val="24"/>
          <w:szCs w:val="24"/>
        </w:rPr>
        <w:lastRenderedPageBreak/>
        <w:t>references to "Fair Deal Employees" will become references to the Fair Deal Eligible Employees so transferred to the New Employer.</w:t>
      </w:r>
    </w:p>
    <w:p w14:paraId="174A4078" w14:textId="77777777" w:rsidR="00891A20" w:rsidRDefault="00CE1685">
      <w:pPr>
        <w:pStyle w:val="Heading2"/>
        <w:numPr>
          <w:ilvl w:val="0"/>
          <w:numId w:val="13"/>
        </w:numPr>
        <w:spacing w:before="120"/>
        <w:rPr>
          <w:smallCaps/>
        </w:rPr>
      </w:pPr>
      <w:bookmarkStart w:id="28" w:name="_heading=h.rx4k2b3x4uj" w:colFirst="0" w:colLast="0"/>
      <w:bookmarkEnd w:id="28"/>
      <w:r>
        <w:rPr>
          <w:smallCaps/>
        </w:rPr>
        <w:t>W</w:t>
      </w:r>
      <w:r>
        <w:t>hat happens to pensions if this Contract ends</w:t>
      </w:r>
    </w:p>
    <w:p w14:paraId="1697ECF9"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5D6ADAD5"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6759F711" w14:textId="77777777" w:rsidR="00891A20" w:rsidRDefault="00CE1685">
      <w:pPr>
        <w:pStyle w:val="Heading2"/>
        <w:numPr>
          <w:ilvl w:val="0"/>
          <w:numId w:val="13"/>
        </w:numPr>
        <w:spacing w:before="120"/>
      </w:pPr>
      <w:bookmarkStart w:id="29" w:name="_heading=h.3df0e2ddw8od" w:colFirst="0" w:colLast="0"/>
      <w:bookmarkEnd w:id="29"/>
      <w:r>
        <w:rPr>
          <w:smallCaps/>
        </w:rPr>
        <w:t>B</w:t>
      </w:r>
      <w:r>
        <w:t>roadly Comparable Pension Schemes on the Relevant Transfer Date</w:t>
      </w:r>
    </w:p>
    <w:p w14:paraId="01683147" w14:textId="7F1156B3"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bookmarkStart w:id="30" w:name="_heading=h.3fwokq0" w:colFirst="0" w:colLast="0"/>
      <w:bookmarkEnd w:id="30"/>
      <w:r>
        <w:rPr>
          <w:rFonts w:ascii="Arial" w:eastAsia="Arial" w:hAnsi="Arial"/>
          <w:color w:val="000000"/>
          <w:sz w:val="24"/>
          <w:szCs w:val="24"/>
        </w:rPr>
        <w:t>If the terms of paragraph 4 of Annex D2: NHSPS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5372C10"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be:  </w:t>
      </w:r>
    </w:p>
    <w:p w14:paraId="00A22F4B" w14:textId="57380889"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p>
    <w:p w14:paraId="68FD082E"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4E2FAA2F"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15A0B620"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5177B66D"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89E5467"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Where the Supplier has set up a Broadly Comparable pension scheme pursuant to the provisions of this Paragraph 10, the Supplier shall (and shall procure that any of its Subcontractors shall):</w:t>
      </w:r>
    </w:p>
    <w:p w14:paraId="6D18E754"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6F6F81B7"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23D04198" w14:textId="1BAC652F"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w:t>
      </w:r>
    </w:p>
    <w:p w14:paraId="07711E4B"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9A3CDF5"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10, the Supplier shall (and shall </w:t>
      </w:r>
      <w:r>
        <w:rPr>
          <w:rFonts w:ascii="Arial" w:eastAsia="Arial" w:hAnsi="Arial"/>
          <w:color w:val="000000"/>
          <w:sz w:val="24"/>
          <w:szCs w:val="24"/>
        </w:rPr>
        <w:lastRenderedPageBreak/>
        <w:t>procure that any of its Subcontractors shall) prior to the termination of the relevant Contract:</w:t>
      </w:r>
    </w:p>
    <w:p w14:paraId="3C20F803"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57D753EB"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7ABB4D7D" w14:textId="77777777" w:rsidR="00891A20" w:rsidRDefault="00891A20">
      <w:pPr>
        <w:pBdr>
          <w:top w:val="nil"/>
          <w:left w:val="nil"/>
          <w:bottom w:val="nil"/>
          <w:right w:val="nil"/>
          <w:between w:val="nil"/>
        </w:pBdr>
        <w:tabs>
          <w:tab w:val="left" w:pos="993"/>
        </w:tabs>
        <w:spacing w:before="120" w:after="120"/>
        <w:ind w:left="720" w:hanging="720"/>
        <w:rPr>
          <w:rFonts w:ascii="Arial" w:eastAsia="Arial" w:hAnsi="Arial"/>
          <w:color w:val="000000"/>
        </w:rPr>
      </w:pPr>
    </w:p>
    <w:p w14:paraId="7E989C8F" w14:textId="77777777" w:rsidR="00891A20" w:rsidRDefault="00CE1685">
      <w:pPr>
        <w:pStyle w:val="Heading2"/>
        <w:numPr>
          <w:ilvl w:val="0"/>
          <w:numId w:val="13"/>
        </w:numPr>
        <w:spacing w:before="120"/>
        <w:ind w:left="357"/>
      </w:pPr>
      <w:bookmarkStart w:id="31" w:name="_heading=h.3coclnv8edg8" w:colFirst="0" w:colLast="0"/>
      <w:bookmarkEnd w:id="31"/>
      <w:r>
        <w:t>Broadly Comparable Pension Scheme in Other Circumstances</w:t>
      </w:r>
    </w:p>
    <w:p w14:paraId="3FBB065F" w14:textId="3FB287C1"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the terms of any of paragraphs 2.2 of Annex D1: CSPS, </w:t>
      </w:r>
      <w:r w:rsidR="009F0C25">
        <w:rPr>
          <w:rFonts w:ascii="Arial" w:eastAsia="Arial" w:hAnsi="Arial"/>
          <w:color w:val="000000"/>
          <w:sz w:val="24"/>
          <w:szCs w:val="24"/>
        </w:rPr>
        <w:t xml:space="preserve">and/or </w:t>
      </w:r>
      <w:r>
        <w:rPr>
          <w:rFonts w:ascii="Arial" w:eastAsia="Arial" w:hAnsi="Arial"/>
          <w:color w:val="000000"/>
          <w:sz w:val="24"/>
          <w:szCs w:val="24"/>
        </w:rPr>
        <w:t xml:space="preserve">5.2 of Annex D2: NHSPS apply, the Supplier must (and must, where relevant, procure that each of its Subcontractors will) ensure that, with effect from the cessation of participation in the Statutory Scheme, until the day before the Service Transfer </w:t>
      </w:r>
      <w:r>
        <w:rPr>
          <w:rFonts w:ascii="Arial" w:eastAsia="Arial" w:hAnsi="Arial"/>
          <w:color w:val="000000"/>
          <w:sz w:val="24"/>
          <w:szCs w:val="24"/>
        </w:rPr>
        <w:lastRenderedPageBreak/>
        <w:t>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04F03E10"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be:  </w:t>
      </w:r>
    </w:p>
    <w:p w14:paraId="0F898D3C" w14:textId="3F0EBC1F"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established by the date of cessation of participation in the Statutory Scheme; </w:t>
      </w:r>
    </w:p>
    <w:p w14:paraId="2AFBEAB9"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D689054"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4F75A72E"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6F9B602E"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6C5C810"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5C98D152"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6DA329E0"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78A7694" w14:textId="3353D644"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w:t>
      </w:r>
      <w:r>
        <w:rPr>
          <w:rFonts w:ascii="Arial" w:eastAsia="Arial" w:hAnsi="Arial"/>
          <w:color w:val="000000"/>
          <w:sz w:val="24"/>
          <w:szCs w:val="24"/>
        </w:rPr>
        <w:lastRenderedPageBreak/>
        <w:t xml:space="preserve">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  </w:t>
      </w:r>
    </w:p>
    <w:p w14:paraId="05F3DD84" w14:textId="77777777"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785CAF2" w14:textId="77777777" w:rsidR="00891A20" w:rsidRDefault="00CE168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w:t>
      </w:r>
      <w:r>
        <w:rPr>
          <w:rFonts w:ascii="Arial" w:eastAsia="Arial" w:hAnsi="Arial"/>
          <w:color w:val="000000"/>
          <w:sz w:val="24"/>
          <w:szCs w:val="24"/>
        </w:rPr>
        <w:lastRenderedPageBreak/>
        <w:t xml:space="preserve">the relevant Statutory Scheme if applicable) (as the Buyer directs) for any failure to pay the Shortfall under this paragraph. </w:t>
      </w:r>
    </w:p>
    <w:p w14:paraId="62C79661" w14:textId="77777777" w:rsidR="00891A20" w:rsidRDefault="00CE1685">
      <w:pPr>
        <w:pStyle w:val="Heading2"/>
        <w:numPr>
          <w:ilvl w:val="0"/>
          <w:numId w:val="13"/>
        </w:numPr>
        <w:spacing w:before="120"/>
        <w:ind w:left="357"/>
      </w:pPr>
      <w:bookmarkStart w:id="32" w:name="_heading=h.pquupd1euh56" w:colFirst="0" w:colLast="0"/>
      <w:bookmarkEnd w:id="32"/>
      <w:r>
        <w:t>Right of Set-off</w:t>
      </w:r>
    </w:p>
    <w:p w14:paraId="1DE0F9CE"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5ADC2342" w14:textId="36E9DE11" w:rsidR="00891A20" w:rsidRDefault="00CE1685">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3" w:name="_heading=h.1v1yuxt" w:colFirst="0" w:colLast="0"/>
      <w:bookmarkEnd w:id="33"/>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r w:rsidR="009F0C25">
        <w:rPr>
          <w:rFonts w:ascii="Arial" w:eastAsia="Arial" w:hAnsi="Arial"/>
          <w:color w:val="000000"/>
          <w:sz w:val="24"/>
          <w:szCs w:val="24"/>
        </w:rPr>
        <w:t xml:space="preserve"> or</w:t>
      </w:r>
    </w:p>
    <w:p w14:paraId="4F44A3E7" w14:textId="7A51EEE7" w:rsidR="00891A20" w:rsidRDefault="00CE1685" w:rsidP="009F0C2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w:t>
      </w:r>
    </w:p>
    <w:p w14:paraId="1750BBCC" w14:textId="77777777" w:rsidR="00891A20" w:rsidRDefault="00CE1685">
      <w:pPr>
        <w:pStyle w:val="Heading4"/>
        <w:ind w:left="709"/>
        <w:rPr>
          <w:rFonts w:ascii="Arial" w:eastAsia="Arial" w:hAnsi="Arial"/>
          <w:sz w:val="24"/>
          <w:szCs w:val="24"/>
        </w:rPr>
      </w:pPr>
      <w:bookmarkStart w:id="34" w:name="_heading=h.4f1mdlm" w:colFirst="0" w:colLast="0"/>
      <w:bookmarkEnd w:id="34"/>
      <w:r>
        <w:rPr>
          <w:rFonts w:ascii="Arial" w:eastAsia="Arial" w:hAnsi="Arial"/>
          <w:sz w:val="24"/>
          <w:szCs w:val="24"/>
        </w:rPr>
        <w:t xml:space="preserve">and shall pay such set off amount to the relevant Statutory Scheme. </w:t>
      </w:r>
    </w:p>
    <w:p w14:paraId="0F4143A6" w14:textId="77777777" w:rsidR="00891A20" w:rsidRDefault="00CE1685">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55CCF62B" w14:textId="77777777" w:rsidR="00891A20" w:rsidRDefault="00CE1685">
      <w:pPr>
        <w:pStyle w:val="Heading1"/>
        <w:rPr>
          <w:rFonts w:ascii="Arial" w:eastAsia="Arial" w:hAnsi="Arial" w:cs="Arial"/>
          <w:sz w:val="36"/>
          <w:szCs w:val="36"/>
        </w:rPr>
      </w:pPr>
      <w:bookmarkStart w:id="35" w:name="_heading=h.l3mo5q5p3zqi" w:colFirst="0" w:colLast="0"/>
      <w:bookmarkEnd w:id="35"/>
      <w:r>
        <w:br w:type="page"/>
      </w:r>
      <w:r>
        <w:rPr>
          <w:rFonts w:ascii="Arial" w:eastAsia="Arial" w:hAnsi="Arial" w:cs="Arial"/>
          <w:sz w:val="36"/>
          <w:szCs w:val="36"/>
        </w:rPr>
        <w:lastRenderedPageBreak/>
        <w:t xml:space="preserve">Annex D1: </w:t>
      </w:r>
    </w:p>
    <w:p w14:paraId="330CB8AC" w14:textId="77777777" w:rsidR="00891A20" w:rsidRDefault="00CE1685">
      <w:pPr>
        <w:pStyle w:val="Heading1"/>
      </w:pPr>
      <w:bookmarkStart w:id="36" w:name="_heading=h.vk1dt27j3f7p" w:colFirst="0" w:colLast="0"/>
      <w:bookmarkEnd w:id="36"/>
      <w:r>
        <w:t>Civil Service Pensions Schemes (CSPS)</w:t>
      </w:r>
    </w:p>
    <w:p w14:paraId="0A156B4A" w14:textId="77777777" w:rsidR="00891A20" w:rsidRDefault="00CE1685">
      <w:pPr>
        <w:pStyle w:val="Heading2"/>
        <w:numPr>
          <w:ilvl w:val="0"/>
          <w:numId w:val="3"/>
        </w:numPr>
        <w:spacing w:before="120"/>
        <w:ind w:left="357"/>
        <w:rPr>
          <w:smallCaps/>
        </w:rPr>
      </w:pPr>
      <w:bookmarkStart w:id="37" w:name="_heading=h.p2h0k7rdabxb" w:colFirst="0" w:colLast="0"/>
      <w:bookmarkEnd w:id="37"/>
      <w:r>
        <w:rPr>
          <w:smallCaps/>
        </w:rPr>
        <w:t>D</w:t>
      </w:r>
      <w:r>
        <w:t>efinitions</w:t>
      </w:r>
    </w:p>
    <w:p w14:paraId="72C1B053" w14:textId="77777777" w:rsidR="00891A20" w:rsidRDefault="00CE1685">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891A20" w14:paraId="79D56D1F" w14:textId="77777777">
        <w:trPr>
          <w:cantSplit/>
        </w:trPr>
        <w:tc>
          <w:tcPr>
            <w:tcW w:w="2835" w:type="dxa"/>
          </w:tcPr>
          <w:p w14:paraId="0B965412" w14:textId="77777777" w:rsidR="00891A20" w:rsidRDefault="00CE1685">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2123EA04"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891A20" w14:paraId="4450D7D6" w14:textId="77777777">
        <w:trPr>
          <w:cantSplit/>
        </w:trPr>
        <w:tc>
          <w:tcPr>
            <w:tcW w:w="2835" w:type="dxa"/>
          </w:tcPr>
          <w:p w14:paraId="0BC83E05" w14:textId="77777777" w:rsidR="00891A20" w:rsidRDefault="00CE1685">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1BFFEDC1"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891A20" w14:paraId="53BA7340" w14:textId="77777777">
        <w:trPr>
          <w:cantSplit/>
        </w:trPr>
        <w:tc>
          <w:tcPr>
            <w:tcW w:w="2835" w:type="dxa"/>
          </w:tcPr>
          <w:p w14:paraId="6C74F499" w14:textId="77777777" w:rsidR="00891A20" w:rsidRDefault="00CE1685">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5DD872D6"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891A20" w14:paraId="2B885FCF" w14:textId="77777777">
        <w:trPr>
          <w:cantSplit/>
        </w:trPr>
        <w:tc>
          <w:tcPr>
            <w:tcW w:w="2835" w:type="dxa"/>
          </w:tcPr>
          <w:p w14:paraId="32E45397" w14:textId="77777777" w:rsidR="00891A20" w:rsidRDefault="00CE1685">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7C678C90" w14:textId="77777777" w:rsidR="00891A20" w:rsidRDefault="00CE1685">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29D04677" w14:textId="77777777" w:rsidR="00891A20" w:rsidRDefault="00CE1685">
      <w:pPr>
        <w:pStyle w:val="Heading2"/>
        <w:numPr>
          <w:ilvl w:val="0"/>
          <w:numId w:val="3"/>
        </w:numPr>
        <w:spacing w:before="120"/>
      </w:pPr>
      <w:bookmarkStart w:id="38" w:name="_heading=h.j2m0gutg4dye" w:colFirst="0" w:colLast="0"/>
      <w:bookmarkEnd w:id="38"/>
      <w:r>
        <w:t>Access to equivalent pension schemes after transfer</w:t>
      </w:r>
    </w:p>
    <w:p w14:paraId="362C1AE6" w14:textId="77777777" w:rsidR="00891A20" w:rsidRDefault="00CE1685">
      <w:pPr>
        <w:numPr>
          <w:ilvl w:val="1"/>
          <w:numId w:val="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5510B0F6" w14:textId="77777777" w:rsidR="00891A20" w:rsidRDefault="00CE1685">
      <w:pPr>
        <w:numPr>
          <w:ilvl w:val="1"/>
          <w:numId w:val="3"/>
        </w:numPr>
        <w:pBdr>
          <w:top w:val="nil"/>
          <w:left w:val="nil"/>
          <w:bottom w:val="nil"/>
          <w:right w:val="nil"/>
          <w:between w:val="nil"/>
        </w:pBdr>
        <w:tabs>
          <w:tab w:val="left" w:pos="993"/>
        </w:tabs>
        <w:spacing w:before="120" w:after="120"/>
        <w:rPr>
          <w:color w:val="000000"/>
          <w:sz w:val="24"/>
          <w:szCs w:val="24"/>
        </w:rPr>
      </w:pPr>
      <w:bookmarkStart w:id="39" w:name="_heading=h.2u6wntf" w:colFirst="0" w:colLast="0"/>
      <w:bookmarkEnd w:id="39"/>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7C61AB2D" w14:textId="77777777" w:rsidR="00891A20" w:rsidRDefault="00891A20">
      <w:pPr>
        <w:rPr>
          <w:rFonts w:ascii="Arial" w:eastAsia="Arial" w:hAnsi="Arial"/>
          <w:sz w:val="24"/>
          <w:szCs w:val="24"/>
        </w:rPr>
      </w:pPr>
    </w:p>
    <w:p w14:paraId="49F0C712" w14:textId="77777777" w:rsidR="00891A20" w:rsidRDefault="00CE1685">
      <w:pPr>
        <w:pStyle w:val="Heading1"/>
        <w:rPr>
          <w:sz w:val="36"/>
          <w:szCs w:val="36"/>
        </w:rPr>
      </w:pPr>
      <w:bookmarkStart w:id="40" w:name="_heading=h.fchlt1ag23r5" w:colFirst="0" w:colLast="0"/>
      <w:bookmarkEnd w:id="40"/>
      <w:r>
        <w:br w:type="page"/>
      </w:r>
      <w:r>
        <w:rPr>
          <w:sz w:val="36"/>
          <w:szCs w:val="36"/>
        </w:rPr>
        <w:lastRenderedPageBreak/>
        <w:t>Annex D2: NHS Pension Schemes</w:t>
      </w:r>
    </w:p>
    <w:p w14:paraId="3511E2C5" w14:textId="77777777" w:rsidR="00891A20" w:rsidRDefault="00CE1685">
      <w:pPr>
        <w:pStyle w:val="Heading2"/>
        <w:numPr>
          <w:ilvl w:val="0"/>
          <w:numId w:val="4"/>
        </w:numPr>
        <w:spacing w:before="120"/>
        <w:ind w:left="357"/>
        <w:rPr>
          <w:smallCaps/>
        </w:rPr>
      </w:pPr>
      <w:bookmarkStart w:id="41" w:name="_heading=h.741xsb8rrnmu" w:colFirst="0" w:colLast="0"/>
      <w:bookmarkEnd w:id="41"/>
      <w:r>
        <w:rPr>
          <w:smallCaps/>
        </w:rPr>
        <w:t>D</w:t>
      </w:r>
      <w:r>
        <w:t>efinitions</w:t>
      </w:r>
    </w:p>
    <w:p w14:paraId="0A356242" w14:textId="77777777" w:rsidR="00891A20" w:rsidRDefault="00CE1685">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891A20" w14:paraId="45AD0BFA" w14:textId="77777777">
        <w:trPr>
          <w:cantSplit/>
        </w:trPr>
        <w:tc>
          <w:tcPr>
            <w:tcW w:w="3397" w:type="dxa"/>
          </w:tcPr>
          <w:p w14:paraId="3D07246A" w14:textId="77777777" w:rsidR="00891A20" w:rsidRDefault="00CE1685">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560CD750"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891A20" w14:paraId="0F7A9919" w14:textId="77777777">
        <w:trPr>
          <w:cantSplit/>
        </w:trPr>
        <w:tc>
          <w:tcPr>
            <w:tcW w:w="3397" w:type="dxa"/>
          </w:tcPr>
          <w:p w14:paraId="1AB14F96" w14:textId="77777777" w:rsidR="00891A20" w:rsidRDefault="00CE1685">
            <w:pPr>
              <w:spacing w:before="120" w:after="120"/>
              <w:ind w:left="720" w:firstLine="0"/>
              <w:rPr>
                <w:rFonts w:ascii="Arial" w:eastAsia="Arial" w:hAnsi="Arial"/>
                <w:b/>
                <w:sz w:val="24"/>
                <w:szCs w:val="24"/>
              </w:rPr>
            </w:pPr>
            <w:r>
              <w:rPr>
                <w:rFonts w:ascii="Arial" w:eastAsia="Arial" w:hAnsi="Arial"/>
                <w:b/>
                <w:sz w:val="24"/>
                <w:szCs w:val="24"/>
              </w:rPr>
              <w:lastRenderedPageBreak/>
              <w:t>“NHS Broadly Comparable Employees”</w:t>
            </w:r>
          </w:p>
        </w:tc>
        <w:tc>
          <w:tcPr>
            <w:tcW w:w="5629" w:type="dxa"/>
          </w:tcPr>
          <w:p w14:paraId="1F46F833" w14:textId="77777777" w:rsidR="00891A20" w:rsidRDefault="00CE1685">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00AC73AE" w14:textId="77777777" w:rsidR="00891A20" w:rsidRDefault="00CE1685">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72DE81B2" w14:textId="77777777" w:rsidR="00891A20" w:rsidRDefault="00CE1685">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5D227F4D"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891A20" w14:paraId="5F10CF36" w14:textId="77777777">
        <w:trPr>
          <w:cantSplit/>
        </w:trPr>
        <w:tc>
          <w:tcPr>
            <w:tcW w:w="3397" w:type="dxa"/>
          </w:tcPr>
          <w:p w14:paraId="6D500BAD" w14:textId="77777777" w:rsidR="00891A20" w:rsidRDefault="00CE1685">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14:paraId="32DCE382"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an active member or eligible to participate in the NHSPS under a Direction Letter/Determination Letter.</w:t>
            </w:r>
          </w:p>
        </w:tc>
      </w:tr>
      <w:tr w:rsidR="00891A20" w14:paraId="5976A872" w14:textId="77777777">
        <w:trPr>
          <w:cantSplit/>
        </w:trPr>
        <w:tc>
          <w:tcPr>
            <w:tcW w:w="3397" w:type="dxa"/>
          </w:tcPr>
          <w:p w14:paraId="22EA346B" w14:textId="77777777" w:rsidR="00891A20" w:rsidRDefault="00CE1685">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5629" w:type="dxa"/>
          </w:tcPr>
          <w:p w14:paraId="0DE9B2A2"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891A20" w14:paraId="5C814C64" w14:textId="77777777">
        <w:trPr>
          <w:cantSplit/>
        </w:trPr>
        <w:tc>
          <w:tcPr>
            <w:tcW w:w="3397" w:type="dxa"/>
          </w:tcPr>
          <w:p w14:paraId="38291513" w14:textId="77777777" w:rsidR="00891A20" w:rsidRDefault="00891A20">
            <w:pPr>
              <w:spacing w:before="120" w:after="120"/>
              <w:ind w:left="720" w:firstLine="0"/>
              <w:rPr>
                <w:rFonts w:ascii="Arial" w:eastAsia="Arial" w:hAnsi="Arial"/>
                <w:b/>
                <w:sz w:val="24"/>
                <w:szCs w:val="24"/>
              </w:rPr>
            </w:pPr>
          </w:p>
        </w:tc>
        <w:tc>
          <w:tcPr>
            <w:tcW w:w="5629" w:type="dxa"/>
          </w:tcPr>
          <w:p w14:paraId="1B1A56D1" w14:textId="77777777" w:rsidR="00891A20" w:rsidRDefault="00CE1685">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891A20" w14:paraId="0F069CF2" w14:textId="77777777">
        <w:trPr>
          <w:cantSplit/>
        </w:trPr>
        <w:tc>
          <w:tcPr>
            <w:tcW w:w="3397" w:type="dxa"/>
          </w:tcPr>
          <w:p w14:paraId="675C8892" w14:textId="77777777" w:rsidR="00891A20" w:rsidRDefault="00891A20">
            <w:pPr>
              <w:spacing w:before="120" w:after="120"/>
              <w:ind w:left="720" w:firstLine="0"/>
              <w:rPr>
                <w:rFonts w:ascii="Arial" w:eastAsia="Arial" w:hAnsi="Arial"/>
                <w:b/>
                <w:sz w:val="24"/>
                <w:szCs w:val="24"/>
              </w:rPr>
            </w:pPr>
          </w:p>
        </w:tc>
        <w:tc>
          <w:tcPr>
            <w:tcW w:w="5629" w:type="dxa"/>
          </w:tcPr>
          <w:p w14:paraId="63F0269F" w14:textId="77777777" w:rsidR="00891A20" w:rsidRDefault="00CE1685">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891A20" w14:paraId="05735FD8" w14:textId="77777777">
        <w:trPr>
          <w:cantSplit/>
        </w:trPr>
        <w:tc>
          <w:tcPr>
            <w:tcW w:w="3397" w:type="dxa"/>
          </w:tcPr>
          <w:p w14:paraId="0BBFBB12" w14:textId="77777777" w:rsidR="00891A20" w:rsidRDefault="00891A20">
            <w:pPr>
              <w:spacing w:before="120" w:after="120"/>
              <w:ind w:left="720" w:firstLine="0"/>
              <w:rPr>
                <w:rFonts w:ascii="Arial" w:eastAsia="Arial" w:hAnsi="Arial"/>
                <w:b/>
                <w:sz w:val="24"/>
                <w:szCs w:val="24"/>
              </w:rPr>
            </w:pPr>
          </w:p>
        </w:tc>
        <w:tc>
          <w:tcPr>
            <w:tcW w:w="5629" w:type="dxa"/>
          </w:tcPr>
          <w:p w14:paraId="55785C22"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891A20" w14:paraId="49F63F05" w14:textId="77777777">
        <w:trPr>
          <w:cantSplit/>
        </w:trPr>
        <w:tc>
          <w:tcPr>
            <w:tcW w:w="3397" w:type="dxa"/>
          </w:tcPr>
          <w:p w14:paraId="36308CA1" w14:textId="77777777" w:rsidR="00891A20" w:rsidRDefault="00891A20">
            <w:pPr>
              <w:spacing w:before="120" w:after="120"/>
              <w:ind w:left="720" w:firstLine="0"/>
              <w:rPr>
                <w:rFonts w:ascii="Arial" w:eastAsia="Arial" w:hAnsi="Arial"/>
                <w:b/>
                <w:sz w:val="24"/>
                <w:szCs w:val="24"/>
              </w:rPr>
            </w:pPr>
          </w:p>
        </w:tc>
        <w:tc>
          <w:tcPr>
            <w:tcW w:w="5629" w:type="dxa"/>
          </w:tcPr>
          <w:p w14:paraId="7F8FC7F0"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891A20" w14:paraId="5C696235" w14:textId="77777777">
        <w:trPr>
          <w:cantSplit/>
        </w:trPr>
        <w:tc>
          <w:tcPr>
            <w:tcW w:w="3397" w:type="dxa"/>
          </w:tcPr>
          <w:p w14:paraId="06DC6DF9" w14:textId="77777777" w:rsidR="00891A20" w:rsidRDefault="00CE1685">
            <w:pPr>
              <w:spacing w:before="120" w:after="120"/>
              <w:ind w:left="993" w:firstLine="0"/>
              <w:rPr>
                <w:rFonts w:ascii="Arial" w:eastAsia="Arial" w:hAnsi="Arial"/>
                <w:b/>
                <w:sz w:val="24"/>
                <w:szCs w:val="24"/>
              </w:rPr>
            </w:pPr>
            <w:r>
              <w:rPr>
                <w:rFonts w:ascii="Arial" w:eastAsia="Arial" w:hAnsi="Arial"/>
                <w:b/>
                <w:sz w:val="24"/>
                <w:szCs w:val="24"/>
              </w:rPr>
              <w:t>"NHS Body"</w:t>
            </w:r>
          </w:p>
        </w:tc>
        <w:tc>
          <w:tcPr>
            <w:tcW w:w="5629" w:type="dxa"/>
          </w:tcPr>
          <w:p w14:paraId="5173A40D"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 xml:space="preserve">has the meaning given to it in section 275 of the National Health Service Act 2006 as amended by section 138(2)(c) of Schedule 4 to the Health and Social Care Act 2012; </w:t>
            </w:r>
          </w:p>
        </w:tc>
      </w:tr>
      <w:tr w:rsidR="00891A20" w14:paraId="16EB82E0" w14:textId="77777777">
        <w:trPr>
          <w:cantSplit/>
        </w:trPr>
        <w:tc>
          <w:tcPr>
            <w:tcW w:w="3397" w:type="dxa"/>
          </w:tcPr>
          <w:p w14:paraId="51E98323" w14:textId="77777777" w:rsidR="00891A20" w:rsidRDefault="00CE1685">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0658C789"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891A20" w14:paraId="4F2AF9B5" w14:textId="77777777">
        <w:trPr>
          <w:cantSplit/>
        </w:trPr>
        <w:tc>
          <w:tcPr>
            <w:tcW w:w="3397" w:type="dxa"/>
          </w:tcPr>
          <w:p w14:paraId="64089660" w14:textId="77777777" w:rsidR="00891A20" w:rsidRDefault="00CE1685">
            <w:pPr>
              <w:spacing w:before="120" w:after="120"/>
              <w:ind w:left="993" w:firstLine="0"/>
              <w:rPr>
                <w:rFonts w:ascii="Arial" w:eastAsia="Arial" w:hAnsi="Arial"/>
                <w:b/>
                <w:sz w:val="24"/>
                <w:szCs w:val="24"/>
              </w:rPr>
            </w:pPr>
            <w:r>
              <w:rPr>
                <w:rFonts w:ascii="Arial" w:eastAsia="Arial" w:hAnsi="Arial"/>
                <w:b/>
                <w:sz w:val="24"/>
                <w:szCs w:val="24"/>
              </w:rPr>
              <w:lastRenderedPageBreak/>
              <w:t>"NHSPS"</w:t>
            </w:r>
          </w:p>
        </w:tc>
        <w:tc>
          <w:tcPr>
            <w:tcW w:w="5629" w:type="dxa"/>
          </w:tcPr>
          <w:p w14:paraId="387DDA42"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91A20" w14:paraId="64265831" w14:textId="77777777">
        <w:trPr>
          <w:cantSplit/>
        </w:trPr>
        <w:tc>
          <w:tcPr>
            <w:tcW w:w="3397" w:type="dxa"/>
          </w:tcPr>
          <w:p w14:paraId="6E6E3C08" w14:textId="77777777" w:rsidR="00891A20" w:rsidRDefault="00CE1685">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1601F525"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91A20" w14:paraId="0C2294E4" w14:textId="77777777">
        <w:trPr>
          <w:cantSplit/>
        </w:trPr>
        <w:tc>
          <w:tcPr>
            <w:tcW w:w="3397" w:type="dxa"/>
          </w:tcPr>
          <w:p w14:paraId="2E124225" w14:textId="77777777" w:rsidR="00891A20" w:rsidRDefault="00CE1685">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0D803FF7"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891A20" w14:paraId="46D8683D" w14:textId="77777777">
        <w:trPr>
          <w:cantSplit/>
        </w:trPr>
        <w:tc>
          <w:tcPr>
            <w:tcW w:w="3397" w:type="dxa"/>
          </w:tcPr>
          <w:p w14:paraId="25B69E1C" w14:textId="77777777" w:rsidR="00891A20" w:rsidRDefault="00CE1685">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14:paraId="69DC633F" w14:textId="77777777" w:rsidR="00891A20" w:rsidRDefault="00CE1685">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891A20" w14:paraId="2F46DC88" w14:textId="77777777">
        <w:trPr>
          <w:cantSplit/>
        </w:trPr>
        <w:tc>
          <w:tcPr>
            <w:tcW w:w="3397" w:type="dxa"/>
          </w:tcPr>
          <w:p w14:paraId="7723CBC4" w14:textId="77777777" w:rsidR="00891A20" w:rsidRDefault="00891A20">
            <w:pPr>
              <w:spacing w:before="120" w:after="120"/>
              <w:ind w:left="993" w:firstLine="0"/>
              <w:rPr>
                <w:rFonts w:ascii="Arial" w:eastAsia="Arial" w:hAnsi="Arial"/>
                <w:b/>
                <w:sz w:val="24"/>
                <w:szCs w:val="24"/>
              </w:rPr>
            </w:pPr>
          </w:p>
        </w:tc>
        <w:tc>
          <w:tcPr>
            <w:tcW w:w="5629" w:type="dxa"/>
          </w:tcPr>
          <w:p w14:paraId="334D15B7" w14:textId="77777777" w:rsidR="00891A20" w:rsidRDefault="00891A20">
            <w:pPr>
              <w:tabs>
                <w:tab w:val="left" w:pos="235"/>
              </w:tabs>
              <w:spacing w:before="120" w:after="120"/>
              <w:rPr>
                <w:rFonts w:ascii="Arial" w:eastAsia="Arial" w:hAnsi="Arial"/>
                <w:sz w:val="24"/>
                <w:szCs w:val="24"/>
              </w:rPr>
            </w:pPr>
          </w:p>
        </w:tc>
      </w:tr>
    </w:tbl>
    <w:p w14:paraId="4C871915" w14:textId="77777777" w:rsidR="00891A20" w:rsidRDefault="00CE1685">
      <w:pPr>
        <w:pStyle w:val="Heading2"/>
        <w:numPr>
          <w:ilvl w:val="0"/>
          <w:numId w:val="4"/>
        </w:numPr>
        <w:spacing w:before="120"/>
      </w:pPr>
      <w:bookmarkStart w:id="42" w:name="_heading=h.19c6y18" w:colFirst="0" w:colLast="0"/>
      <w:bookmarkEnd w:id="42"/>
      <w:r>
        <w:t>Membership of the NHS Pension Scheme</w:t>
      </w:r>
    </w:p>
    <w:p w14:paraId="75DA2600"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43" w:name="_heading=h.3tbugp1" w:colFirst="0" w:colLast="0"/>
      <w:bookmarkEnd w:id="43"/>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w:t>
      </w:r>
      <w:r>
        <w:rPr>
          <w:rFonts w:ascii="Arial" w:eastAsia="Arial" w:hAnsi="Arial"/>
          <w:color w:val="000000"/>
          <w:sz w:val="24"/>
          <w:szCs w:val="24"/>
        </w:rPr>
        <w:lastRenderedPageBreak/>
        <w:t xml:space="preserve">or eligibility for the NHSPS for so long as they remain employed in connection with the delivery of the Services under the relevant Contract. </w:t>
      </w:r>
    </w:p>
    <w:p w14:paraId="4CF0B301"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49100182" w14:textId="77777777" w:rsidR="00891A20" w:rsidRDefault="00CE1685">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0616B165" w14:textId="77777777" w:rsidR="00891A20" w:rsidRDefault="00CE1685">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FA02903"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44" w:name="_heading=h.28h4qwu" w:colFirst="0" w:colLast="0"/>
      <w:bookmarkEnd w:id="44"/>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2E523035"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45" w:name="_heading=h.nmf14n" w:colFirst="0" w:colLast="0"/>
      <w:bookmarkEnd w:id="45"/>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22102C1C"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46" w:name="_heading=h.37m2jsg" w:colFirst="0" w:colLast="0"/>
      <w:bookmarkEnd w:id="46"/>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6178F341"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47" w:name="_heading=h.1mrcu09" w:colFirst="0" w:colLast="0"/>
      <w:bookmarkEnd w:id="47"/>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818F095"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48" w:name="_heading=h.46r0co2" w:colFirst="0" w:colLast="0"/>
      <w:bookmarkEnd w:id="48"/>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6FD27A83" w14:textId="77777777" w:rsidR="00891A20" w:rsidRDefault="00CE1685">
      <w:pPr>
        <w:pStyle w:val="Heading2"/>
        <w:numPr>
          <w:ilvl w:val="0"/>
          <w:numId w:val="4"/>
        </w:numPr>
        <w:spacing w:before="120"/>
      </w:pPr>
      <w:bookmarkStart w:id="49" w:name="_heading=h.148vcrb9jups" w:colFirst="0" w:colLast="0"/>
      <w:bookmarkEnd w:id="49"/>
      <w:r>
        <w:t>Continuation of early retirement rights after transfer</w:t>
      </w:r>
    </w:p>
    <w:p w14:paraId="78B2F37D"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50" w:name="_heading=h.2lwamvv" w:colFirst="0" w:colLast="0"/>
      <w:bookmarkEnd w:id="50"/>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04340504" w14:textId="77777777" w:rsidR="00891A20" w:rsidRDefault="00CE1685">
      <w:pPr>
        <w:pStyle w:val="Heading2"/>
        <w:numPr>
          <w:ilvl w:val="0"/>
          <w:numId w:val="4"/>
        </w:numPr>
        <w:spacing w:before="120"/>
      </w:pPr>
      <w:bookmarkStart w:id="51" w:name="_heading=h.8xb9noemcerq" w:colFirst="0" w:colLast="0"/>
      <w:bookmarkEnd w:id="51"/>
      <w:r>
        <w:lastRenderedPageBreak/>
        <w:t>NHS Broadly Comparable Employees</w:t>
      </w:r>
    </w:p>
    <w:p w14:paraId="5AB10EA4"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558B9F84" w14:textId="77777777" w:rsidR="00891A20" w:rsidRDefault="00CE1685">
      <w:pPr>
        <w:pStyle w:val="Heading2"/>
        <w:numPr>
          <w:ilvl w:val="0"/>
          <w:numId w:val="4"/>
        </w:numPr>
        <w:spacing w:before="120"/>
        <w:rPr>
          <w:smallCaps/>
        </w:rPr>
      </w:pPr>
      <w:bookmarkStart w:id="52" w:name="_heading=h.111kx3o" w:colFirst="0" w:colLast="0"/>
      <w:bookmarkEnd w:id="52"/>
      <w:r>
        <w:rPr>
          <w:smallCaps/>
        </w:rPr>
        <w:t>W</w:t>
      </w:r>
      <w:r>
        <w:t>hat the buyer can do if the Supplier breaches its pension obligations</w:t>
      </w:r>
    </w:p>
    <w:p w14:paraId="6873610B"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D5ED7E3"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2A8CE0BB" w14:textId="77777777" w:rsidR="00891A20" w:rsidRDefault="00CE1685">
      <w:pPr>
        <w:pStyle w:val="Heading2"/>
        <w:numPr>
          <w:ilvl w:val="0"/>
          <w:numId w:val="4"/>
        </w:numPr>
        <w:spacing w:before="120"/>
      </w:pPr>
      <w:bookmarkStart w:id="55" w:name="_heading=h.o81cykukahle" w:colFirst="0" w:colLast="0"/>
      <w:bookmarkEnd w:id="55"/>
      <w:r>
        <w:t>Compensation when pension scheme access can’t be provided</w:t>
      </w:r>
    </w:p>
    <w:p w14:paraId="7996216C" w14:textId="77777777" w:rsidR="00891A20" w:rsidRDefault="00CE1685">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14:paraId="0F8D34FB" w14:textId="77777777" w:rsidR="00891A20" w:rsidRDefault="00CE1685">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14:paraId="373647B1" w14:textId="77777777" w:rsidR="00891A20" w:rsidRDefault="00CE1685">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14:paraId="38692838" w14:textId="77777777" w:rsidR="00891A20" w:rsidRDefault="00CE1685">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3538BACB"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5C62DE67" w14:textId="77777777" w:rsidR="00891A20" w:rsidRDefault="00CE1685">
      <w:pPr>
        <w:pStyle w:val="Heading2"/>
        <w:numPr>
          <w:ilvl w:val="0"/>
          <w:numId w:val="4"/>
        </w:numPr>
        <w:spacing w:before="120"/>
      </w:pPr>
      <w:bookmarkStart w:id="60" w:name="_heading=h.mp7xbncoeplz" w:colFirst="0" w:colLast="0"/>
      <w:bookmarkEnd w:id="60"/>
      <w:r>
        <w:t>Indemnities that a Supplier must give</w:t>
      </w:r>
    </w:p>
    <w:p w14:paraId="57FAFB65" w14:textId="77777777" w:rsidR="00891A20" w:rsidRDefault="00CE1685">
      <w:pPr>
        <w:numPr>
          <w:ilvl w:val="1"/>
          <w:numId w:val="4"/>
        </w:numPr>
        <w:pBdr>
          <w:top w:val="nil"/>
          <w:left w:val="nil"/>
          <w:bottom w:val="nil"/>
          <w:right w:val="nil"/>
          <w:between w:val="nil"/>
        </w:pBdr>
        <w:tabs>
          <w:tab w:val="left" w:pos="993"/>
        </w:tabs>
        <w:spacing w:before="120" w:after="120"/>
        <w:rPr>
          <w:color w:val="000000"/>
          <w:sz w:val="24"/>
          <w:szCs w:val="24"/>
        </w:rPr>
      </w:pPr>
      <w:bookmarkStart w:id="61" w:name="_heading=h.2dlolyb" w:colFirst="0" w:colLast="0"/>
      <w:bookmarkEnd w:id="61"/>
      <w:r>
        <w:rPr>
          <w:rFonts w:ascii="Arial" w:eastAsia="Arial" w:hAnsi="Arial"/>
          <w:color w:val="000000"/>
          <w:sz w:val="24"/>
          <w:szCs w:val="24"/>
        </w:rPr>
        <w:t xml:space="preserve">The Supplier must indemnify and keep indemnified the CCS, the Buyer and any Replacement Supplier against all Losses arising out of any claim by any NHSPS Fair Deal Employee or any NHS Broadly Comparable Employees that </w:t>
      </w:r>
      <w:r>
        <w:rPr>
          <w:rFonts w:ascii="Arial" w:eastAsia="Arial" w:hAnsi="Arial"/>
          <w:color w:val="000000"/>
          <w:sz w:val="24"/>
          <w:szCs w:val="24"/>
        </w:rPr>
        <w:lastRenderedPageBreak/>
        <w:t>the provision of (or failure to provide) Pension Benefits and NHS Premature Retirement Rights from the Relevant Transfer Date, or the level of such benefit provided, constitutes a breach of his or her employment rights.</w:t>
      </w:r>
    </w:p>
    <w:p w14:paraId="528B33B2" w14:textId="77777777" w:rsidR="00891A20" w:rsidRDefault="00CE1685">
      <w:pPr>
        <w:pStyle w:val="Heading1"/>
        <w:spacing w:after="120"/>
        <w:rPr>
          <w:rFonts w:ascii="Arial" w:eastAsia="Arial" w:hAnsi="Arial" w:cs="Arial"/>
          <w:sz w:val="36"/>
          <w:szCs w:val="36"/>
        </w:rPr>
      </w:pPr>
      <w:bookmarkStart w:id="62" w:name="_heading=h.xac5d8f5z9h4" w:colFirst="0" w:colLast="0"/>
      <w:bookmarkEnd w:id="62"/>
      <w:r>
        <w:br w:type="page"/>
      </w:r>
      <w:r>
        <w:rPr>
          <w:rFonts w:ascii="Arial" w:eastAsia="Arial" w:hAnsi="Arial" w:cs="Arial"/>
          <w:sz w:val="36"/>
          <w:szCs w:val="36"/>
        </w:rPr>
        <w:lastRenderedPageBreak/>
        <w:t xml:space="preserve">Annex D3: </w:t>
      </w:r>
    </w:p>
    <w:p w14:paraId="1B9E474E" w14:textId="4739E5AE" w:rsidR="00891A20" w:rsidRDefault="009F0C25" w:rsidP="00024F1C">
      <w:pPr>
        <w:pStyle w:val="Heading1"/>
        <w:rPr>
          <w:color w:val="000000"/>
          <w:sz w:val="24"/>
          <w:szCs w:val="24"/>
        </w:rPr>
      </w:pPr>
      <w:bookmarkStart w:id="63" w:name="_heading=h.yy366lpwnqpu" w:colFirst="0" w:colLast="0"/>
      <w:bookmarkStart w:id="64" w:name="_GoBack"/>
      <w:bookmarkEnd w:id="63"/>
      <w:r>
        <w:t>[NOT USED]</w:t>
      </w:r>
      <w:bookmarkStart w:id="65" w:name="_heading=h.8lbp0di8g57x" w:colFirst="0" w:colLast="0"/>
      <w:bookmarkStart w:id="66" w:name="_heading=h.w9d2vue70gom" w:colFirst="0" w:colLast="0"/>
      <w:bookmarkStart w:id="67" w:name="_heading=h.hwf623x6c2hy" w:colFirst="0" w:colLast="0"/>
      <w:bookmarkStart w:id="68" w:name="_heading=h.5jma30evqg65" w:colFirst="0" w:colLast="0"/>
      <w:bookmarkStart w:id="69" w:name="_heading=h.sqyw64" w:colFirst="0" w:colLast="0"/>
      <w:bookmarkStart w:id="70" w:name="_heading=h.3cqmetx" w:colFirst="0" w:colLast="0"/>
      <w:bookmarkStart w:id="71" w:name="_heading=h.d04qr9ft7nui" w:colFirst="0" w:colLast="0"/>
      <w:bookmarkEnd w:id="65"/>
      <w:bookmarkEnd w:id="66"/>
      <w:bookmarkEnd w:id="67"/>
      <w:bookmarkEnd w:id="68"/>
      <w:bookmarkEnd w:id="69"/>
      <w:bookmarkEnd w:id="70"/>
      <w:bookmarkEnd w:id="71"/>
      <w:r w:rsidR="00CE1685">
        <w:rPr>
          <w:rFonts w:ascii="Arial" w:eastAsia="Arial" w:hAnsi="Arial"/>
          <w:color w:val="000000"/>
          <w:sz w:val="24"/>
          <w:szCs w:val="24"/>
        </w:rPr>
        <w:t xml:space="preserve"> </w:t>
      </w:r>
    </w:p>
    <w:bookmarkEnd w:id="64"/>
    <w:p w14:paraId="22223D46" w14:textId="77777777" w:rsidR="00891A20" w:rsidRDefault="00891A20">
      <w:pPr>
        <w:keepNext/>
        <w:pBdr>
          <w:top w:val="nil"/>
          <w:left w:val="nil"/>
          <w:bottom w:val="nil"/>
          <w:right w:val="nil"/>
          <w:between w:val="nil"/>
        </w:pBdr>
        <w:spacing w:before="120"/>
        <w:ind w:left="720" w:hanging="720"/>
        <w:rPr>
          <w:rFonts w:ascii="Arial" w:eastAsia="Arial" w:hAnsi="Arial"/>
          <w:b/>
          <w:color w:val="000000"/>
          <w:sz w:val="24"/>
          <w:szCs w:val="24"/>
        </w:rPr>
      </w:pPr>
    </w:p>
    <w:p w14:paraId="16957A47" w14:textId="77777777" w:rsidR="00891A20" w:rsidRDefault="00CE1685">
      <w:pPr>
        <w:pStyle w:val="Heading1"/>
        <w:spacing w:after="120"/>
        <w:rPr>
          <w:sz w:val="36"/>
          <w:szCs w:val="36"/>
        </w:rPr>
      </w:pPr>
      <w:bookmarkStart w:id="72" w:name="_heading=h.1rvwp1q" w:colFirst="0" w:colLast="0"/>
      <w:bookmarkEnd w:id="72"/>
      <w:r>
        <w:br w:type="page"/>
      </w:r>
      <w:r>
        <w:rPr>
          <w:sz w:val="36"/>
          <w:szCs w:val="36"/>
        </w:rPr>
        <w:lastRenderedPageBreak/>
        <w:t>Annex D4: Other Schemes</w:t>
      </w:r>
    </w:p>
    <w:p w14:paraId="7F80B315" w14:textId="6E4DC646" w:rsidR="00891A20" w:rsidRDefault="00CE1685" w:rsidP="00024F1C">
      <w:pPr>
        <w:jc w:val="center"/>
        <w:rPr>
          <w:rFonts w:ascii="Arial" w:eastAsia="Arial" w:hAnsi="Arial"/>
          <w:b/>
          <w:sz w:val="24"/>
          <w:szCs w:val="24"/>
        </w:rPr>
      </w:pPr>
      <w:r w:rsidRPr="00024F1C">
        <w:rPr>
          <w:rFonts w:ascii="Arial" w:eastAsia="Arial" w:hAnsi="Arial"/>
          <w:b/>
          <w:sz w:val="24"/>
          <w:szCs w:val="24"/>
        </w:rPr>
        <w:t>[</w:t>
      </w:r>
      <w:r w:rsidR="009F0C25">
        <w:rPr>
          <w:rFonts w:ascii="Arial" w:eastAsia="Arial" w:hAnsi="Arial"/>
          <w:b/>
          <w:sz w:val="24"/>
          <w:szCs w:val="24"/>
        </w:rPr>
        <w:t>NOT USED</w:t>
      </w:r>
      <w:r>
        <w:rPr>
          <w:rFonts w:ascii="Arial" w:eastAsia="Arial" w:hAnsi="Arial"/>
          <w:sz w:val="24"/>
          <w:szCs w:val="24"/>
        </w:rPr>
        <w:t>]</w:t>
      </w:r>
    </w:p>
    <w:p w14:paraId="07631CCD" w14:textId="77777777" w:rsidR="00891A20" w:rsidRDefault="00CE1685" w:rsidP="00B92ABE">
      <w:pPr>
        <w:pStyle w:val="Heading1"/>
        <w:rPr>
          <w:sz w:val="36"/>
          <w:szCs w:val="36"/>
        </w:rPr>
      </w:pPr>
      <w:bookmarkStart w:id="73" w:name="_heading=h.2ncug4d40ipf" w:colFirst="0" w:colLast="0"/>
      <w:bookmarkEnd w:id="73"/>
      <w:r>
        <w:br w:type="page"/>
      </w:r>
      <w:r w:rsidRPr="00B92ABE">
        <w:lastRenderedPageBreak/>
        <w:t>Part E: Staff Transfer on Exit</w:t>
      </w:r>
      <w:r>
        <w:rPr>
          <w:sz w:val="36"/>
          <w:szCs w:val="36"/>
        </w:rPr>
        <w:t xml:space="preserve"> </w:t>
      </w:r>
    </w:p>
    <w:p w14:paraId="005494CE" w14:textId="77777777" w:rsidR="00891A20" w:rsidRDefault="00CE1685">
      <w:pPr>
        <w:pStyle w:val="Heading3"/>
        <w:keepNext/>
        <w:numPr>
          <w:ilvl w:val="0"/>
          <w:numId w:val="9"/>
        </w:numPr>
        <w:spacing w:before="120"/>
        <w:ind w:left="357"/>
      </w:pPr>
      <w:bookmarkStart w:id="74" w:name="_heading=h.6ej0i83mh7y0" w:colFirst="0" w:colLast="0"/>
      <w:bookmarkEnd w:id="74"/>
      <w:r>
        <w:t>Obligations before a Staff Transfer</w:t>
      </w:r>
    </w:p>
    <w:p w14:paraId="47DD5C61" w14:textId="77777777"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75" w:name="_heading=h.4bvk7pj" w:colFirst="0" w:colLast="0"/>
      <w:bookmarkEnd w:id="75"/>
      <w:r>
        <w:rPr>
          <w:rFonts w:ascii="Arial" w:eastAsia="Arial" w:hAnsi="Arial"/>
          <w:color w:val="000000"/>
          <w:sz w:val="24"/>
          <w:szCs w:val="24"/>
        </w:rPr>
        <w:t>The Supplier agrees that within 20 Working Days of the earliest of:</w:t>
      </w:r>
    </w:p>
    <w:p w14:paraId="122DE243"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6" w:name="_heading=h.2r0uhxc" w:colFirst="0" w:colLast="0"/>
      <w:bookmarkEnd w:id="76"/>
      <w:r>
        <w:rPr>
          <w:rFonts w:ascii="Arial" w:eastAsia="Arial" w:hAnsi="Arial"/>
          <w:color w:val="000000"/>
          <w:sz w:val="24"/>
          <w:szCs w:val="24"/>
        </w:rPr>
        <w:t xml:space="preserve">receipt of a notification from the Buyer of a Service Transfer or intended Service Transfer; </w:t>
      </w:r>
    </w:p>
    <w:p w14:paraId="054DF138"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7" w:name="_heading=h.1664s55" w:colFirst="0" w:colLast="0"/>
      <w:bookmarkEnd w:id="77"/>
      <w:r>
        <w:rPr>
          <w:rFonts w:ascii="Arial" w:eastAsia="Arial" w:hAnsi="Arial"/>
          <w:color w:val="000000"/>
          <w:sz w:val="24"/>
          <w:szCs w:val="24"/>
        </w:rPr>
        <w:t xml:space="preserve">receipt of the giving of notice of early termination or any Partial Termination of the relevant Contract; </w:t>
      </w:r>
    </w:p>
    <w:p w14:paraId="1A2BB2C2"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197585E9"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C9EEF6B" w14:textId="77777777" w:rsidR="00891A20" w:rsidRDefault="00CE1685">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0853C96C"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bookmarkStart w:id="78" w:name="_heading=h.3q5sasy" w:colFirst="0" w:colLast="0"/>
      <w:bookmarkEnd w:id="78"/>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162D6C8"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17D66005" w14:textId="363C4036"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Supplier warrants, for the benefit of </w:t>
      </w:r>
      <w:r w:rsidR="005E173D">
        <w:rPr>
          <w:rFonts w:ascii="Arial" w:eastAsia="Arial" w:hAnsi="Arial"/>
          <w:color w:val="000000"/>
          <w:sz w:val="24"/>
          <w:szCs w:val="24"/>
        </w:rPr>
        <w:t>t</w:t>
      </w:r>
      <w:r>
        <w:rPr>
          <w:rFonts w:ascii="Arial" w:eastAsia="Arial" w:hAnsi="Arial"/>
          <w:color w:val="000000"/>
          <w:sz w:val="24"/>
          <w:szCs w:val="24"/>
        </w:rPr>
        <w:t>he Buyer, any Replacement Supplier, and any Replacement Subcontractor that all information provided pursuant to Paragraphs 1.1 and 1.2 shall be true and accurate in all material respects at the time of providing the information.</w:t>
      </w:r>
    </w:p>
    <w:p w14:paraId="162E5D7C"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0BC52455" w14:textId="77777777" w:rsidR="00891A20" w:rsidRDefault="00CE168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250F92E5" w14:textId="40782CD0"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replacement is of equivalent grade, skills, experience and </w:t>
      </w:r>
      <w:r>
        <w:rPr>
          <w:rFonts w:ascii="Arial" w:eastAsia="Arial" w:hAnsi="Arial"/>
          <w:color w:val="000000"/>
          <w:sz w:val="24"/>
          <w:szCs w:val="24"/>
        </w:rPr>
        <w:lastRenderedPageBreak/>
        <w:t>expertise and is employed on the same terms and conditions of employment as the person he/she replaces</w:t>
      </w:r>
      <w:r w:rsidR="005E173D">
        <w:rPr>
          <w:rFonts w:ascii="Arial" w:eastAsia="Arial" w:hAnsi="Arial"/>
          <w:color w:val="000000"/>
          <w:sz w:val="24"/>
          <w:szCs w:val="24"/>
        </w:rPr>
        <w:t>;</w:t>
      </w:r>
    </w:p>
    <w:p w14:paraId="61830FA4"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7BFBE61C"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09B7B0B8"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67032FB9"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004AC4D9"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4F6E56E1" w14:textId="225844DA" w:rsidR="00891A20" w:rsidRDefault="00085CD5">
      <w:pPr>
        <w:pBdr>
          <w:top w:val="nil"/>
          <w:left w:val="nil"/>
          <w:bottom w:val="nil"/>
          <w:right w:val="nil"/>
          <w:between w:val="nil"/>
        </w:pBdr>
        <w:tabs>
          <w:tab w:val="left" w:pos="993"/>
        </w:tabs>
        <w:spacing w:before="120" w:after="120"/>
        <w:ind w:left="720" w:hanging="720"/>
        <w:rPr>
          <w:rFonts w:ascii="Arial" w:eastAsia="Arial" w:hAnsi="Arial"/>
          <w:color w:val="000000"/>
        </w:rPr>
      </w:pPr>
      <w:r>
        <w:rPr>
          <w:rFonts w:ascii="Arial" w:eastAsia="Arial" w:hAnsi="Arial"/>
          <w:color w:val="000000"/>
          <w:sz w:val="24"/>
          <w:szCs w:val="24"/>
        </w:rPr>
        <w:tab/>
      </w:r>
      <w:r w:rsidR="00CE1685">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707C95C" w14:textId="2F561718"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085CD5">
        <w:rPr>
          <w:rFonts w:ascii="Arial" w:eastAsia="Arial" w:hAnsi="Arial"/>
          <w:color w:val="000000"/>
          <w:sz w:val="24"/>
          <w:szCs w:val="24"/>
        </w:rPr>
        <w:t xml:space="preserve"> </w:t>
      </w:r>
      <w:r>
        <w:rPr>
          <w:rFonts w:ascii="Arial" w:eastAsia="Arial" w:hAnsi="Arial"/>
          <w:color w:val="000000"/>
          <w:sz w:val="24"/>
          <w:szCs w:val="24"/>
        </w:rPr>
        <w:t>such information as the Buyer may reasonably require relating to the manner in which the Services are organised, which shall include:</w:t>
      </w:r>
    </w:p>
    <w:p w14:paraId="60C4AB8E"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3F65E52"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4D8D53AB"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41CFA5E8"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561C8681" w14:textId="77777777"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1F60D8CF"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616A3DC9"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3D137E3"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4C59E092"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2F092A77"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0DAEE084"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08E7CDCC" w14:textId="77777777" w:rsidR="00891A20" w:rsidRDefault="00CE1685">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3FCEB42C"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7E2C423" w14:textId="7978CBA9"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w:t>
      </w:r>
      <w:r>
        <w:rPr>
          <w:rFonts w:ascii="Arial" w:eastAsia="Arial" w:hAnsi="Arial"/>
          <w:color w:val="000000"/>
          <w:sz w:val="24"/>
          <w:szCs w:val="24"/>
        </w:rPr>
        <w:lastRenderedPageBreak/>
        <w:t>but untaken holiday pay, bonuses, commissions, payments of</w:t>
      </w:r>
      <w:r w:rsidR="00C00A6B">
        <w:rPr>
          <w:rFonts w:ascii="Arial" w:eastAsia="Arial" w:hAnsi="Arial"/>
          <w:color w:val="000000"/>
          <w:sz w:val="24"/>
          <w:szCs w:val="24"/>
        </w:rPr>
        <w:t xml:space="preserve"> </w:t>
      </w:r>
      <w:r>
        <w:rPr>
          <w:rFonts w:ascii="Arial" w:eastAsia="Arial" w:hAnsi="Arial"/>
          <w:color w:val="000000"/>
          <w:sz w:val="24"/>
          <w:szCs w:val="24"/>
        </w:rPr>
        <w:t>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518B6FD8"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bookmarkStart w:id="79" w:name="_heading=h.25b2l0r" w:colFirst="0" w:colLast="0"/>
      <w:bookmarkEnd w:id="79"/>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6D4E987E"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B3D109B"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70B30DCE" w14:textId="77777777" w:rsidR="00891A20" w:rsidRDefault="00CE1685">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20258FA6" w14:textId="77777777" w:rsidR="00891A20" w:rsidRDefault="00CE1685">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5C0497DD"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0" w:name="_heading=h.kgcv8k" w:colFirst="0" w:colLast="0"/>
      <w:bookmarkEnd w:id="80"/>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742DAD8"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AD256FB" w14:textId="77777777" w:rsidR="00891A20" w:rsidRDefault="00CE1685">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125F8BBE" w14:textId="17EA2FC6" w:rsidR="00891A20" w:rsidRDefault="00CE1685">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w:t>
      </w:r>
      <w:r w:rsidR="00C00A6B">
        <w:rPr>
          <w:rFonts w:ascii="Arial" w:eastAsia="Arial" w:hAnsi="Arial"/>
          <w:sz w:val="24"/>
          <w:szCs w:val="24"/>
        </w:rPr>
        <w:t xml:space="preserve">and/or any Subcontractor </w:t>
      </w:r>
      <w:r>
        <w:rPr>
          <w:rFonts w:ascii="Arial" w:eastAsia="Arial" w:hAnsi="Arial"/>
          <w:sz w:val="24"/>
          <w:szCs w:val="24"/>
        </w:rPr>
        <w:t>to the Buyer and/or Replacement Supplier and/or any Replacement Subcontractor, to the extent that the proceeding, claim or demand by HMRC or other statutory authority relates to financial obligations arising on or before the Service Transfer Date;</w:t>
      </w:r>
    </w:p>
    <w:p w14:paraId="7680A01B" w14:textId="0E378DFB"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3F8B32D4"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5A29D524"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416DC5E4"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bookmarkStart w:id="81" w:name="_heading=h.34g0dwd" w:colFirst="0" w:colLast="0"/>
      <w:bookmarkEnd w:id="81"/>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2B4DA122" w14:textId="65D34A4C"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C2B5F01"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242BAEF7" w14:textId="3ACB9696"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82" w:name="_heading=h.1jlao46" w:colFirst="0" w:colLast="0"/>
      <w:bookmarkEnd w:id="82"/>
      <w:r>
        <w:rPr>
          <w:rFonts w:ascii="Arial" w:eastAsia="Arial" w:hAnsi="Arial"/>
          <w:color w:val="000000"/>
          <w:sz w:val="24"/>
          <w:szCs w:val="24"/>
        </w:rPr>
        <w:t xml:space="preserve">If any person who is not identified in the Supplier's Final Supplier Employee List claims, or it is determined in relation to any </w:t>
      </w:r>
      <w:r w:rsidR="00EA7846">
        <w:rPr>
          <w:rFonts w:ascii="Arial" w:eastAsia="Arial" w:hAnsi="Arial"/>
          <w:color w:val="000000"/>
          <w:sz w:val="24"/>
          <w:szCs w:val="24"/>
        </w:rPr>
        <w:t>such person</w:t>
      </w:r>
      <w:r>
        <w:rPr>
          <w:rFonts w:ascii="Arial" w:eastAsia="Arial" w:hAnsi="Arial"/>
          <w:color w:val="000000"/>
          <w:sz w:val="24"/>
          <w:szCs w:val="24"/>
        </w:rPr>
        <w:t xml:space="preserve">, that his/her contract of employment has been transferred from the Supplier </w:t>
      </w:r>
      <w:r w:rsidR="00520B26">
        <w:rPr>
          <w:rFonts w:ascii="Arial" w:eastAsia="Arial" w:hAnsi="Arial"/>
          <w:color w:val="000000"/>
          <w:sz w:val="24"/>
          <w:szCs w:val="24"/>
        </w:rPr>
        <w:t xml:space="preserve">and/or any Subcontractor </w:t>
      </w:r>
      <w:r>
        <w:rPr>
          <w:rFonts w:ascii="Arial" w:eastAsia="Arial" w:hAnsi="Arial"/>
          <w:color w:val="000000"/>
          <w:sz w:val="24"/>
          <w:szCs w:val="24"/>
        </w:rPr>
        <w:t>to the Replacement Supplier and/or Replacement Subcontractor pursuant to the Employment Regulations or the Acquired Rights Directive, then:</w:t>
      </w:r>
    </w:p>
    <w:p w14:paraId="3AE403C3"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3" w:name="_heading=h.43ky6rz" w:colFirst="0" w:colLast="0"/>
      <w:bookmarkEnd w:id="83"/>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587114FF" w14:textId="75D631F4"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4" w:name="_heading=h.2iq8gzs" w:colFirst="0" w:colLast="0"/>
      <w:bookmarkEnd w:id="84"/>
      <w:r>
        <w:rPr>
          <w:rFonts w:ascii="Arial" w:eastAsia="Arial" w:hAnsi="Arial"/>
          <w:color w:val="000000"/>
          <w:sz w:val="24"/>
          <w:szCs w:val="24"/>
        </w:rPr>
        <w:t>the Supplier may offer (or may procure that a Subcontractor may offer) employment to such person, or take such other reasonable steps as it considered appropriate to deal the matter provided always that such steps are in compliance with Law, within</w:t>
      </w:r>
      <w:r w:rsidR="00520B26">
        <w:rPr>
          <w:rFonts w:ascii="Arial" w:eastAsia="Arial" w:hAnsi="Arial"/>
          <w:color w:val="000000"/>
          <w:sz w:val="24"/>
          <w:szCs w:val="24"/>
        </w:rPr>
        <w:t xml:space="preserve"> </w:t>
      </w:r>
      <w:r>
        <w:rPr>
          <w:rFonts w:ascii="Arial" w:eastAsia="Arial" w:hAnsi="Arial"/>
          <w:color w:val="000000"/>
          <w:sz w:val="24"/>
          <w:szCs w:val="24"/>
        </w:rPr>
        <w:t xml:space="preserve">15 Working Days of receipt of notice from the Replacement Supplier and/or Replacement Subcontractor. </w:t>
      </w:r>
    </w:p>
    <w:p w14:paraId="053F6D95" w14:textId="6B735D3D"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such offer of </w:t>
      </w:r>
      <w:r w:rsidR="00EA7846">
        <w:rPr>
          <w:rFonts w:ascii="Arial" w:eastAsia="Arial" w:hAnsi="Arial"/>
          <w:color w:val="000000"/>
          <w:sz w:val="24"/>
          <w:szCs w:val="24"/>
        </w:rPr>
        <w:t xml:space="preserve">employment </w:t>
      </w:r>
      <w:r>
        <w:rPr>
          <w:rFonts w:ascii="Arial" w:eastAsia="Arial" w:hAnsi="Arial"/>
          <w:color w:val="000000"/>
          <w:sz w:val="24"/>
          <w:szCs w:val="24"/>
        </w:rPr>
        <w:t xml:space="preserve">is accepted, or if the situation has otherwise been resolved by the Supplier or a Subcontractor, </w:t>
      </w:r>
      <w:r w:rsidR="00EA7846">
        <w:rPr>
          <w:rFonts w:ascii="Arial" w:eastAsia="Arial" w:hAnsi="Arial"/>
          <w:color w:val="000000"/>
          <w:sz w:val="24"/>
          <w:szCs w:val="24"/>
        </w:rPr>
        <w:t xml:space="preserve">the </w:t>
      </w:r>
      <w:r>
        <w:rPr>
          <w:rFonts w:ascii="Arial" w:eastAsia="Arial" w:hAnsi="Arial"/>
          <w:color w:val="000000"/>
          <w:sz w:val="24"/>
          <w:szCs w:val="24"/>
        </w:rPr>
        <w:t xml:space="preserve">Buyer </w:t>
      </w:r>
      <w:r w:rsidR="00EA7846">
        <w:rPr>
          <w:rFonts w:ascii="Arial" w:eastAsia="Arial" w:hAnsi="Arial"/>
          <w:color w:val="000000"/>
          <w:sz w:val="24"/>
          <w:szCs w:val="24"/>
        </w:rPr>
        <w:t>shall</w:t>
      </w:r>
      <w:r>
        <w:rPr>
          <w:rFonts w:ascii="Arial" w:eastAsia="Arial" w:hAnsi="Arial"/>
          <w:color w:val="000000"/>
          <w:sz w:val="24"/>
          <w:szCs w:val="24"/>
        </w:rPr>
        <w:t xml:space="preserve"> procure that the Replacement Supplier</w:t>
      </w:r>
      <w:r w:rsidR="00576731">
        <w:rPr>
          <w:rFonts w:ascii="Arial" w:eastAsia="Arial" w:hAnsi="Arial"/>
          <w:color w:val="000000"/>
          <w:sz w:val="24"/>
          <w:szCs w:val="24"/>
        </w:rPr>
        <w:t xml:space="preserve"> shall, or procure that the</w:t>
      </w:r>
      <w:r>
        <w:rPr>
          <w:rFonts w:ascii="Arial" w:eastAsia="Arial" w:hAnsi="Arial"/>
          <w:color w:val="000000"/>
          <w:sz w:val="24"/>
          <w:szCs w:val="24"/>
        </w:rPr>
        <w:t xml:space="preserve"> Replacement Subcontractor shall, immediately release or procure the release</w:t>
      </w:r>
      <w:r w:rsidR="00EA7846">
        <w:rPr>
          <w:rFonts w:ascii="Arial" w:eastAsia="Arial" w:hAnsi="Arial"/>
          <w:color w:val="000000"/>
          <w:sz w:val="24"/>
          <w:szCs w:val="24"/>
        </w:rPr>
        <w:t xml:space="preserve"> of such</w:t>
      </w:r>
      <w:r>
        <w:rPr>
          <w:rFonts w:ascii="Arial" w:eastAsia="Arial" w:hAnsi="Arial"/>
          <w:color w:val="000000"/>
          <w:sz w:val="24"/>
          <w:szCs w:val="24"/>
        </w:rPr>
        <w:t xml:space="preserve"> person from his/her employment or alleged employment;</w:t>
      </w:r>
    </w:p>
    <w:p w14:paraId="6D5B92AA" w14:textId="77777777"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85" w:name="_heading=h.xvir7l" w:colFirst="0" w:colLast="0"/>
      <w:bookmarkEnd w:id="85"/>
      <w:r>
        <w:rPr>
          <w:rFonts w:ascii="Arial" w:eastAsia="Arial" w:hAnsi="Arial"/>
          <w:color w:val="000000"/>
          <w:sz w:val="24"/>
          <w:szCs w:val="24"/>
        </w:rPr>
        <w:t xml:space="preserve">If after the 15 Working Day period specified in Paragraph 2.5.2 has elapsed: </w:t>
      </w:r>
    </w:p>
    <w:p w14:paraId="6D168408"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13D425EA"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CBF30FD"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5DC72F7A" w14:textId="27F737BE" w:rsidR="00891A20" w:rsidRDefault="00CE1685" w:rsidP="00520B26">
      <w:pPr>
        <w:pBdr>
          <w:top w:val="nil"/>
          <w:left w:val="nil"/>
          <w:bottom w:val="nil"/>
          <w:right w:val="nil"/>
          <w:between w:val="nil"/>
        </w:pBdr>
        <w:spacing w:before="120" w:after="120"/>
        <w:ind w:left="993"/>
        <w:rPr>
          <w:rFonts w:ascii="Arial" w:eastAsia="Arial" w:hAnsi="Arial"/>
          <w:color w:val="000000"/>
          <w:sz w:val="24"/>
          <w:szCs w:val="24"/>
        </w:rPr>
      </w:pPr>
      <w:r>
        <w:rPr>
          <w:rFonts w:ascii="Arial" w:eastAsia="Arial" w:hAnsi="Arial"/>
          <w:color w:val="000000"/>
          <w:sz w:val="24"/>
          <w:szCs w:val="24"/>
        </w:rPr>
        <w:t>the Buyer</w:t>
      </w:r>
      <w:r w:rsidR="00EA7846">
        <w:rPr>
          <w:rFonts w:ascii="Arial" w:eastAsia="Arial" w:hAnsi="Arial"/>
          <w:color w:val="000000"/>
          <w:sz w:val="24"/>
          <w:szCs w:val="24"/>
        </w:rPr>
        <w:t xml:space="preserve"> </w:t>
      </w:r>
      <w:r>
        <w:rPr>
          <w:rFonts w:ascii="Arial" w:eastAsia="Arial" w:hAnsi="Arial"/>
          <w:color w:val="000000"/>
          <w:sz w:val="24"/>
          <w:szCs w:val="24"/>
        </w:rPr>
        <w:t>shall advise the Replacement Supplier and/or Replacement Subcontractor (as appropriate) that it may within 5 Working Days give notice to terminate the employment or alleged employment of such person;</w:t>
      </w:r>
    </w:p>
    <w:p w14:paraId="3D7545CB" w14:textId="6C4F3B5E"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w:t>
      </w:r>
      <w:r w:rsidR="00576731">
        <w:rPr>
          <w:rFonts w:ascii="Arial" w:eastAsia="Arial" w:hAnsi="Arial"/>
          <w:color w:val="000000"/>
          <w:sz w:val="24"/>
          <w:szCs w:val="24"/>
        </w:rPr>
        <w:t xml:space="preserve">the </w:t>
      </w:r>
      <w:r>
        <w:rPr>
          <w:rFonts w:ascii="Arial" w:eastAsia="Arial" w:hAnsi="Arial"/>
          <w:color w:val="000000"/>
          <w:sz w:val="24"/>
          <w:szCs w:val="24"/>
        </w:rPr>
        <w:t xml:space="preserve">Replacement Supplier and/or Replacement Subcontractor against all Employee Liabilities arising out of the termination of the employment pursuant to the provisions of Paragraph 2.7 provided that the </w:t>
      </w:r>
      <w:r w:rsidR="00576731">
        <w:rPr>
          <w:rFonts w:ascii="Arial" w:eastAsia="Arial" w:hAnsi="Arial"/>
          <w:color w:val="000000"/>
          <w:sz w:val="24"/>
          <w:szCs w:val="24"/>
        </w:rPr>
        <w:t>Replacement Supplier</w:t>
      </w:r>
      <w:r w:rsidR="00061BF5">
        <w:rPr>
          <w:rFonts w:ascii="Arial" w:eastAsia="Arial" w:hAnsi="Arial"/>
          <w:color w:val="000000"/>
          <w:sz w:val="24"/>
          <w:szCs w:val="24"/>
        </w:rPr>
        <w:t xml:space="preserve"> takes,</w:t>
      </w:r>
      <w:r>
        <w:rPr>
          <w:rFonts w:ascii="Arial" w:eastAsia="Arial" w:hAnsi="Arial"/>
          <w:color w:val="000000"/>
          <w:sz w:val="24"/>
          <w:szCs w:val="24"/>
        </w:rPr>
        <w:t xml:space="preserve"> or shall procure that the </w:t>
      </w:r>
      <w:r w:rsidR="00061BF5">
        <w:rPr>
          <w:rFonts w:ascii="Arial" w:eastAsia="Arial" w:hAnsi="Arial"/>
          <w:color w:val="000000"/>
          <w:sz w:val="24"/>
          <w:szCs w:val="24"/>
        </w:rPr>
        <w:t xml:space="preserve">Replacement </w:t>
      </w:r>
      <w:r>
        <w:rPr>
          <w:rFonts w:ascii="Arial" w:eastAsia="Arial" w:hAnsi="Arial"/>
          <w:color w:val="000000"/>
          <w:sz w:val="24"/>
          <w:szCs w:val="24"/>
        </w:rPr>
        <w:t xml:space="preserve">Subcontractor takes, all reasonable steps to minimise any such Employee Liabilities. </w:t>
      </w:r>
    </w:p>
    <w:p w14:paraId="57035ADB" w14:textId="77777777" w:rsidR="00891A20" w:rsidRDefault="00CE1685">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86" w:name="_heading=h.3hv69ve" w:colFirst="0" w:colLast="0"/>
      <w:bookmarkEnd w:id="86"/>
      <w:r>
        <w:rPr>
          <w:rFonts w:ascii="Arial" w:eastAsia="Arial" w:hAnsi="Arial"/>
          <w:color w:val="000000"/>
          <w:sz w:val="24"/>
          <w:szCs w:val="24"/>
        </w:rPr>
        <w:t xml:space="preserve">The indemnity in Paragraph 2.8: </w:t>
      </w:r>
    </w:p>
    <w:p w14:paraId="36C162CB"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33F7DA6B" w14:textId="77777777" w:rsidR="00891A20" w:rsidRDefault="00CE1685">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4682F816" w14:textId="77777777" w:rsidR="00891A20" w:rsidRDefault="00CE1685">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lastRenderedPageBreak/>
        <w:t>discrimination, including on the grounds of sex, race, disability, age, gender reassignment, marriage or civil partnership, pregnancy and maternity or sexual orientation, religion or belief; or</w:t>
      </w:r>
    </w:p>
    <w:p w14:paraId="29744D31" w14:textId="77777777" w:rsidR="00891A20" w:rsidRDefault="00CE1685">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6DC22B89" w14:textId="36A56DE6" w:rsidR="00891A20" w:rsidRDefault="00061BF5" w:rsidP="00061BF5">
      <w:pPr>
        <w:pBdr>
          <w:top w:val="nil"/>
          <w:left w:val="nil"/>
          <w:bottom w:val="nil"/>
          <w:right w:val="nil"/>
          <w:between w:val="nil"/>
        </w:pBdr>
        <w:ind w:left="3600"/>
        <w:rPr>
          <w:rFonts w:ascii="Arial" w:eastAsia="Arial" w:hAnsi="Arial"/>
          <w:color w:val="000000"/>
          <w:sz w:val="24"/>
          <w:szCs w:val="24"/>
        </w:rPr>
      </w:pPr>
      <w:r>
        <w:rPr>
          <w:rFonts w:ascii="Arial" w:eastAsia="Arial" w:hAnsi="Arial"/>
          <w:color w:val="000000"/>
          <w:sz w:val="24"/>
          <w:szCs w:val="24"/>
        </w:rPr>
        <w:t>i</w:t>
      </w:r>
      <w:r w:rsidR="00CE1685">
        <w:rPr>
          <w:rFonts w:ascii="Arial" w:eastAsia="Arial" w:hAnsi="Arial"/>
          <w:color w:val="000000"/>
          <w:sz w:val="24"/>
          <w:szCs w:val="24"/>
        </w:rPr>
        <w:t>n any case in relation to any alleged act or omission of the Replacement Supplier and/or Replacement Subcontractor, or</w:t>
      </w:r>
    </w:p>
    <w:p w14:paraId="4D0D25B3" w14:textId="07EC625A" w:rsidR="00891A20" w:rsidRDefault="00CE1685">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w:t>
      </w:r>
      <w:r w:rsidR="00576731">
        <w:rPr>
          <w:rFonts w:ascii="Arial" w:eastAsia="Arial" w:hAnsi="Arial"/>
          <w:color w:val="000000"/>
          <w:sz w:val="24"/>
          <w:szCs w:val="24"/>
        </w:rPr>
        <w:t xml:space="preserve">the </w:t>
      </w:r>
      <w:r>
        <w:rPr>
          <w:rFonts w:ascii="Arial" w:eastAsia="Arial" w:hAnsi="Arial"/>
          <w:color w:val="000000"/>
          <w:sz w:val="24"/>
          <w:szCs w:val="24"/>
        </w:rPr>
        <w:t xml:space="preserve">Replacement Supplier and/or Replacement Subcontractor neglected to follow a fair dismissal procedure; and </w:t>
      </w:r>
    </w:p>
    <w:p w14:paraId="0C6C127B" w14:textId="1285C381"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7" w:name="_heading=h.1x0gk37" w:colFirst="0" w:colLast="0"/>
      <w:bookmarkEnd w:id="87"/>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290DB2FB" w14:textId="30A9F72B"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0D9806CD"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C49A21E" w14:textId="77777777" w:rsidR="00891A20" w:rsidRDefault="00CE1685">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4FDD22DA" w14:textId="037BF528" w:rsidR="00891A20" w:rsidRDefault="00CE1685">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12AA3B73" w14:textId="77777777"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bookmarkStart w:id="88" w:name="_heading=h.4h042r0" w:colFirst="0" w:colLast="0"/>
      <w:bookmarkEnd w:id="88"/>
      <w:r>
        <w:rPr>
          <w:rFonts w:ascii="Arial" w:eastAsia="Arial" w:hAnsi="Arial"/>
          <w:color w:val="000000"/>
          <w:sz w:val="24"/>
          <w:szCs w:val="24"/>
        </w:rPr>
        <w:t xml:space="preserve">The Supplier shall, and shall procure that each Subcontractor shall,  promptly provide the Buyer and any Replacement Supplier and/or Replacement Subcontractor, in writing such information as is necessary to enable the Buyer, </w:t>
      </w:r>
      <w:r>
        <w:rPr>
          <w:rFonts w:ascii="Arial" w:eastAsia="Arial" w:hAnsi="Arial"/>
          <w:color w:val="000000"/>
          <w:sz w:val="24"/>
          <w:szCs w:val="24"/>
        </w:rPr>
        <w:lastRenderedPageBreak/>
        <w:t>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7B77662" w14:textId="085A2970" w:rsidR="00891A20" w:rsidRDefault="00CE1685">
      <w:pPr>
        <w:numPr>
          <w:ilvl w:val="1"/>
          <w:numId w:val="9"/>
        </w:numPr>
        <w:pBdr>
          <w:top w:val="nil"/>
          <w:left w:val="nil"/>
          <w:bottom w:val="nil"/>
          <w:right w:val="nil"/>
          <w:between w:val="nil"/>
        </w:pBdr>
        <w:tabs>
          <w:tab w:val="left" w:pos="993"/>
        </w:tabs>
        <w:spacing w:before="120" w:after="120"/>
        <w:rPr>
          <w:color w:val="000000"/>
          <w:sz w:val="24"/>
          <w:szCs w:val="24"/>
        </w:rPr>
      </w:pPr>
      <w:bookmarkStart w:id="89" w:name="_heading=h.2w5ecyt" w:colFirst="0" w:colLast="0"/>
      <w:bookmarkEnd w:id="89"/>
      <w:r>
        <w:rPr>
          <w:rFonts w:ascii="Arial" w:eastAsia="Arial" w:hAnsi="Arial"/>
          <w:color w:val="000000"/>
          <w:sz w:val="24"/>
          <w:szCs w:val="24"/>
        </w:rPr>
        <w:t xml:space="preserve">Subject to Paragraph 2.14, the Buyer </w:t>
      </w:r>
      <w:r w:rsidR="006F49B1">
        <w:rPr>
          <w:rFonts w:ascii="Arial" w:eastAsia="Arial" w:hAnsi="Arial"/>
          <w:color w:val="000000"/>
          <w:sz w:val="24"/>
          <w:szCs w:val="24"/>
        </w:rPr>
        <w:t>shall</w:t>
      </w:r>
      <w:r>
        <w:rPr>
          <w:rFonts w:ascii="Arial" w:eastAsia="Arial" w:hAnsi="Arial"/>
          <w:color w:val="000000"/>
          <w:sz w:val="24"/>
          <w:szCs w:val="24"/>
        </w:rPr>
        <w:t xml:space="preserve"> procure that the Replacement Supplier indemnif</w:t>
      </w:r>
      <w:r w:rsidR="00576731">
        <w:rPr>
          <w:rFonts w:ascii="Arial" w:eastAsia="Arial" w:hAnsi="Arial"/>
          <w:color w:val="000000"/>
          <w:sz w:val="24"/>
          <w:szCs w:val="24"/>
        </w:rPr>
        <w:t>ies</w:t>
      </w:r>
      <w:r>
        <w:rPr>
          <w:rFonts w:ascii="Arial" w:eastAsia="Arial" w:hAnsi="Arial"/>
          <w:color w:val="000000"/>
          <w:sz w:val="24"/>
          <w:szCs w:val="24"/>
        </w:rPr>
        <w:t xml:space="preserve"> the Supplier on its own behalf and on behalf of any </w:t>
      </w:r>
      <w:r w:rsidR="00576731">
        <w:rPr>
          <w:rFonts w:ascii="Arial" w:eastAsia="Arial" w:hAnsi="Arial"/>
          <w:color w:val="000000"/>
          <w:sz w:val="24"/>
          <w:szCs w:val="24"/>
        </w:rPr>
        <w:t xml:space="preserve">Replacement </w:t>
      </w:r>
      <w:r>
        <w:rPr>
          <w:rFonts w:ascii="Arial" w:eastAsia="Arial" w:hAnsi="Arial"/>
          <w:color w:val="000000"/>
          <w:sz w:val="24"/>
          <w:szCs w:val="24"/>
        </w:rPr>
        <w:t xml:space="preserve">Subcontractor </w:t>
      </w:r>
      <w:r w:rsidR="00576731">
        <w:rPr>
          <w:rFonts w:ascii="Arial" w:eastAsia="Arial" w:hAnsi="Arial"/>
          <w:color w:val="000000"/>
          <w:sz w:val="24"/>
          <w:szCs w:val="24"/>
        </w:rPr>
        <w:t xml:space="preserve">and its Subcontractors </w:t>
      </w:r>
      <w:r>
        <w:rPr>
          <w:rFonts w:ascii="Arial" w:eastAsia="Arial" w:hAnsi="Arial"/>
          <w:color w:val="000000"/>
          <w:sz w:val="24"/>
          <w:szCs w:val="24"/>
        </w:rPr>
        <w:t xml:space="preserve">against any Employee Liabilities arising from or as a result of: </w:t>
      </w:r>
    </w:p>
    <w:p w14:paraId="44454BA4" w14:textId="05F46B48"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3173BBB4" w14:textId="0CC46879"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3FF4BC29" w14:textId="77777777" w:rsidR="00891A20" w:rsidRDefault="00CE1685">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2AE34D95" w14:textId="65E8B017" w:rsidR="00891A20" w:rsidRDefault="00CE1685">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6D241B0D" w14:textId="2AB83CCC"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1D2EBE55" w14:textId="79011ACC"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w:t>
      </w:r>
      <w:r>
        <w:rPr>
          <w:rFonts w:ascii="Arial" w:eastAsia="Arial" w:hAnsi="Arial"/>
          <w:color w:val="000000"/>
          <w:sz w:val="24"/>
          <w:szCs w:val="24"/>
        </w:rPr>
        <w:lastRenderedPageBreak/>
        <w:t xml:space="preserve">Supplier Employee but for their resignation (or decision to treat their employment as terminated under regulation 4(9) of the Employment Regulations) before the Service Transfer Date as a result of or for a reason connected to such proposed changes; </w:t>
      </w:r>
    </w:p>
    <w:p w14:paraId="2548790E"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6858CE13"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1E68D63" w14:textId="77777777" w:rsidR="00891A20" w:rsidRDefault="00CE1685">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4CAEAAD" w14:textId="3A6E0942" w:rsidR="00891A20" w:rsidRDefault="00CE1685">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799D547" w14:textId="2A65FA4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5397C3F5" w14:textId="77777777" w:rsidR="00891A20" w:rsidRDefault="00CE168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0262B2FF" w14:textId="77777777" w:rsidR="00891A20" w:rsidRDefault="00CE1685">
      <w:pPr>
        <w:keepNext/>
        <w:numPr>
          <w:ilvl w:val="1"/>
          <w:numId w:val="9"/>
        </w:numPr>
        <w:pBdr>
          <w:top w:val="nil"/>
          <w:left w:val="nil"/>
          <w:bottom w:val="nil"/>
          <w:right w:val="nil"/>
          <w:between w:val="nil"/>
        </w:pBdr>
        <w:tabs>
          <w:tab w:val="left" w:pos="993"/>
        </w:tabs>
        <w:spacing w:before="120" w:after="120"/>
        <w:ind w:left="357"/>
        <w:rPr>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891A2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98259" w14:textId="77777777" w:rsidR="00F43F14" w:rsidRDefault="00F43F14">
      <w:pPr>
        <w:spacing w:after="0"/>
      </w:pPr>
      <w:r>
        <w:separator/>
      </w:r>
    </w:p>
  </w:endnote>
  <w:endnote w:type="continuationSeparator" w:id="0">
    <w:p w14:paraId="49872EF6" w14:textId="77777777" w:rsidR="00F43F14" w:rsidRDefault="00F43F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34888" w14:textId="77777777" w:rsidR="00725E05" w:rsidRDefault="00725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BHDC Content"/>
      <w:tag w:val="FBFAE5392DFC4810A27F5F6A109EFA6CDOCID_FOOTER"/>
      <w:id w:val="1002160852"/>
      <w:placeholder>
        <w:docPart w:val="1A94A9B691524E06A709748996548169"/>
      </w:placeholder>
    </w:sdtPr>
    <w:sdtEndPr/>
    <w:sdtContent>
      <w:p w14:paraId="0F49A4C6" w14:textId="4A06C84C" w:rsidR="00674EE4" w:rsidRDefault="009F0C25" w:rsidP="00725E05">
        <w:pPr>
          <w:pStyle w:val="DocId"/>
        </w:pPr>
        <w:r>
          <w:t>WORK\49313891\v.2</w:t>
        </w:r>
      </w:p>
    </w:sdtContent>
  </w:sdt>
  <w:p w14:paraId="1742F428" w14:textId="77777777" w:rsidR="00674EE4" w:rsidRDefault="00674EE4">
    <w:pPr>
      <w:tabs>
        <w:tab w:val="center" w:pos="4513"/>
        <w:tab w:val="right" w:pos="9026"/>
      </w:tabs>
      <w:spacing w:after="0"/>
      <w:rPr>
        <w:rFonts w:ascii="Arial" w:eastAsia="Arial" w:hAnsi="Arial"/>
        <w:sz w:val="20"/>
        <w:szCs w:val="20"/>
      </w:rPr>
    </w:pPr>
    <w:r>
      <w:rPr>
        <w:rFonts w:ascii="Arial" w:eastAsia="Arial" w:hAnsi="Arial"/>
        <w:sz w:val="20"/>
        <w:szCs w:val="20"/>
      </w:rPr>
      <w:t>Framework Ref: RM6336</w:t>
    </w:r>
  </w:p>
  <w:p w14:paraId="7E9D6D28" w14:textId="77777777" w:rsidR="00674EE4" w:rsidRDefault="00674EE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871946F" w14:textId="77777777" w:rsidR="00674EE4" w:rsidRDefault="00674EE4">
    <w:pPr>
      <w:spacing w:after="0"/>
      <w:rPr>
        <w:rFonts w:ascii="Arial" w:eastAsia="Arial" w:hAnsi="Arial"/>
        <w:color w:val="A6A6A6"/>
        <w:sz w:val="20"/>
        <w:szCs w:val="20"/>
      </w:rPr>
    </w:pPr>
    <w:r>
      <w:rPr>
        <w:rFonts w:ascii="Arial" w:eastAsia="Arial" w:hAnsi="Arial"/>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5AD17" w14:textId="77777777" w:rsidR="00674EE4" w:rsidRDefault="00674EE4">
    <w:pPr>
      <w:tabs>
        <w:tab w:val="center" w:pos="4513"/>
        <w:tab w:val="right" w:pos="9026"/>
      </w:tabs>
      <w:spacing w:after="0"/>
      <w:rPr>
        <w:rFonts w:ascii="Arial" w:eastAsia="Arial" w:hAnsi="Arial"/>
        <w:color w:val="A6A6A6"/>
        <w:sz w:val="20"/>
        <w:szCs w:val="20"/>
      </w:rPr>
    </w:pPr>
  </w:p>
  <w:p w14:paraId="1FDDEE46" w14:textId="77777777" w:rsidR="00674EE4" w:rsidRDefault="00674EE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200ABFA2" w14:textId="77777777" w:rsidR="00674EE4" w:rsidRDefault="00674EE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57667946" w14:textId="77777777" w:rsidR="00674EE4" w:rsidRDefault="00674EE4">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BD6D2" w14:textId="77777777" w:rsidR="00F43F14" w:rsidRDefault="00F43F14">
      <w:pPr>
        <w:spacing w:after="0"/>
      </w:pPr>
      <w:r>
        <w:separator/>
      </w:r>
    </w:p>
  </w:footnote>
  <w:footnote w:type="continuationSeparator" w:id="0">
    <w:p w14:paraId="052A5DB2" w14:textId="77777777" w:rsidR="00F43F14" w:rsidRDefault="00F43F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90AFE" w14:textId="77777777" w:rsidR="00725E05" w:rsidRDefault="00725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482E" w14:textId="77777777" w:rsidR="00674EE4" w:rsidRDefault="00674EE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1749EEDF" w14:textId="77777777" w:rsidR="00674EE4" w:rsidRDefault="00674EE4">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0A5D928B" w14:textId="77777777" w:rsidR="00674EE4" w:rsidRDefault="00674EE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42CB9472" w14:textId="77777777" w:rsidR="00674EE4" w:rsidRDefault="00674EE4">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7283E" w14:textId="77777777" w:rsidR="00674EE4" w:rsidRDefault="00674EE4">
    <w:pPr>
      <w:pBdr>
        <w:top w:val="nil"/>
        <w:left w:val="nil"/>
        <w:bottom w:val="nil"/>
        <w:right w:val="nil"/>
        <w:between w:val="nil"/>
      </w:pBdr>
      <w:tabs>
        <w:tab w:val="center" w:pos="4513"/>
        <w:tab w:val="right" w:pos="9026"/>
      </w:tabs>
      <w:spacing w:after="0"/>
      <w:rPr>
        <w:rFonts w:eastAsia="Calibri" w:cs="Calibri"/>
        <w:color w:val="000000"/>
      </w:rPr>
    </w:pPr>
  </w:p>
  <w:p w14:paraId="2C0F931D" w14:textId="77777777" w:rsidR="00674EE4" w:rsidRDefault="00674EE4">
    <w:pPr>
      <w:pBdr>
        <w:top w:val="nil"/>
        <w:left w:val="nil"/>
        <w:bottom w:val="nil"/>
        <w:right w:val="nil"/>
        <w:between w:val="nil"/>
      </w:pBdr>
      <w:tabs>
        <w:tab w:val="center" w:pos="4513"/>
        <w:tab w:val="right" w:pos="9026"/>
      </w:tabs>
      <w:spacing w:after="0"/>
      <w:rPr>
        <w:rFonts w:eastAsia="Calibri" w:cs="Calibri"/>
        <w:color w:val="000000"/>
      </w:rPr>
    </w:pPr>
  </w:p>
  <w:p w14:paraId="6C8B890A" w14:textId="77777777" w:rsidR="00674EE4" w:rsidRDefault="00674EE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C0C46"/>
    <w:multiLevelType w:val="multilevel"/>
    <w:tmpl w:val="2376AFF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09D7A69"/>
    <w:multiLevelType w:val="multilevel"/>
    <w:tmpl w:val="E336387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25D3A4A"/>
    <w:multiLevelType w:val="multilevel"/>
    <w:tmpl w:val="D74C301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50E6AF1"/>
    <w:multiLevelType w:val="multilevel"/>
    <w:tmpl w:val="CE2E4F3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5BC0069"/>
    <w:multiLevelType w:val="multilevel"/>
    <w:tmpl w:val="EF3A1240"/>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194C31FC"/>
    <w:multiLevelType w:val="multilevel"/>
    <w:tmpl w:val="7E8EB2F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1C5D4035"/>
    <w:multiLevelType w:val="multilevel"/>
    <w:tmpl w:val="6A0E11C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7215866"/>
    <w:multiLevelType w:val="multilevel"/>
    <w:tmpl w:val="046AA00C"/>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6E5352"/>
    <w:multiLevelType w:val="multilevel"/>
    <w:tmpl w:val="66286DEE"/>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55F3D67"/>
    <w:multiLevelType w:val="multilevel"/>
    <w:tmpl w:val="B4887896"/>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0" w15:restartNumberingAfterBreak="0">
    <w:nsid w:val="49422FC0"/>
    <w:multiLevelType w:val="multilevel"/>
    <w:tmpl w:val="234A1D4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C232445"/>
    <w:multiLevelType w:val="multilevel"/>
    <w:tmpl w:val="328EC67C"/>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0911AB9"/>
    <w:multiLevelType w:val="multilevel"/>
    <w:tmpl w:val="A476E21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3" w15:restartNumberingAfterBreak="0">
    <w:nsid w:val="544C2791"/>
    <w:multiLevelType w:val="multilevel"/>
    <w:tmpl w:val="598E369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549518C7"/>
    <w:multiLevelType w:val="multilevel"/>
    <w:tmpl w:val="63D6A5CE"/>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58A448EC"/>
    <w:multiLevelType w:val="multilevel"/>
    <w:tmpl w:val="865ABB22"/>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5D217A79"/>
    <w:multiLevelType w:val="multilevel"/>
    <w:tmpl w:val="8CBA35E0"/>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5EB34AC4"/>
    <w:multiLevelType w:val="multilevel"/>
    <w:tmpl w:val="074E73CC"/>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E1B3156"/>
    <w:multiLevelType w:val="multilevel"/>
    <w:tmpl w:val="B8C00F12"/>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5"/>
  </w:num>
  <w:num w:numId="2">
    <w:abstractNumId w:val="17"/>
  </w:num>
  <w:num w:numId="3">
    <w:abstractNumId w:val="18"/>
  </w:num>
  <w:num w:numId="4">
    <w:abstractNumId w:val="13"/>
  </w:num>
  <w:num w:numId="5">
    <w:abstractNumId w:val="8"/>
  </w:num>
  <w:num w:numId="6">
    <w:abstractNumId w:val="12"/>
  </w:num>
  <w:num w:numId="7">
    <w:abstractNumId w:val="1"/>
  </w:num>
  <w:num w:numId="8">
    <w:abstractNumId w:val="4"/>
  </w:num>
  <w:num w:numId="9">
    <w:abstractNumId w:val="11"/>
  </w:num>
  <w:num w:numId="10">
    <w:abstractNumId w:val="6"/>
  </w:num>
  <w:num w:numId="11">
    <w:abstractNumId w:val="5"/>
  </w:num>
  <w:num w:numId="12">
    <w:abstractNumId w:val="16"/>
  </w:num>
  <w:num w:numId="13">
    <w:abstractNumId w:val="0"/>
  </w:num>
  <w:num w:numId="14">
    <w:abstractNumId w:val="14"/>
  </w:num>
  <w:num w:numId="15">
    <w:abstractNumId w:val="7"/>
  </w:num>
  <w:num w:numId="16">
    <w:abstractNumId w:val="9"/>
  </w:num>
  <w:num w:numId="17">
    <w:abstractNumId w:val="10"/>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A20"/>
    <w:rsid w:val="00024F1C"/>
    <w:rsid w:val="00061BF5"/>
    <w:rsid w:val="00085CD5"/>
    <w:rsid w:val="0018645B"/>
    <w:rsid w:val="00317DD5"/>
    <w:rsid w:val="003452C2"/>
    <w:rsid w:val="00470DA5"/>
    <w:rsid w:val="00505FF3"/>
    <w:rsid w:val="005070FE"/>
    <w:rsid w:val="00520B26"/>
    <w:rsid w:val="00576731"/>
    <w:rsid w:val="005C2035"/>
    <w:rsid w:val="005E173D"/>
    <w:rsid w:val="006577BF"/>
    <w:rsid w:val="00674EE4"/>
    <w:rsid w:val="00675DA9"/>
    <w:rsid w:val="006F49B1"/>
    <w:rsid w:val="00725E05"/>
    <w:rsid w:val="00891A20"/>
    <w:rsid w:val="009B6BE9"/>
    <w:rsid w:val="009F0C25"/>
    <w:rsid w:val="00B27368"/>
    <w:rsid w:val="00B57519"/>
    <w:rsid w:val="00B92ABE"/>
    <w:rsid w:val="00BB693C"/>
    <w:rsid w:val="00C00A6B"/>
    <w:rsid w:val="00CE1685"/>
    <w:rsid w:val="00E13F78"/>
    <w:rsid w:val="00EA7846"/>
    <w:rsid w:val="00F2534B"/>
    <w:rsid w:val="00F43F14"/>
    <w:rsid w:val="00F47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8ABE6"/>
  <w15:docId w15:val="{5A789D99-E051-4441-BA81-F18E370E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725E05"/>
    <w:rPr>
      <w:color w:val="808080"/>
    </w:rPr>
  </w:style>
  <w:style w:type="paragraph" w:customStyle="1" w:styleId="DocId">
    <w:name w:val="DocId"/>
    <w:basedOn w:val="Footer"/>
    <w:link w:val="DocIdChar"/>
    <w:rsid w:val="00725E05"/>
    <w:pPr>
      <w:pBdr>
        <w:top w:val="nil"/>
        <w:left w:val="nil"/>
        <w:bottom w:val="nil"/>
        <w:right w:val="nil"/>
        <w:between w:val="nil"/>
      </w:pBdr>
      <w:tabs>
        <w:tab w:val="left" w:pos="993"/>
      </w:tabs>
      <w:spacing w:before="120" w:after="120"/>
      <w:jc w:val="left"/>
    </w:pPr>
    <w:rPr>
      <w:rFonts w:ascii="Arial" w:eastAsia="Arial" w:hAnsi="Arial"/>
      <w:sz w:val="16"/>
      <w:szCs w:val="24"/>
    </w:rPr>
  </w:style>
  <w:style w:type="character" w:customStyle="1" w:styleId="DocIdChar">
    <w:name w:val="DocId Char"/>
    <w:basedOn w:val="DefaultParagraphFont"/>
    <w:link w:val="DocId"/>
    <w:rsid w:val="00725E05"/>
    <w:rPr>
      <w:rFonts w:ascii="Arial" w:eastAsia="Arial" w:hAnsi="Arial" w:cs="Arial"/>
      <w:sz w:val="16"/>
      <w:szCs w:val="24"/>
      <w:lang w:eastAsia="en-US"/>
    </w:rPr>
  </w:style>
  <w:style w:type="paragraph" w:styleId="Revision">
    <w:name w:val="Revision"/>
    <w:hidden/>
    <w:uiPriority w:val="99"/>
    <w:semiHidden/>
    <w:rsid w:val="009F0C25"/>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A94A9B691524E06A709748996548169"/>
        <w:category>
          <w:name w:val="General"/>
          <w:gallery w:val="placeholder"/>
        </w:category>
        <w:types>
          <w:type w:val="bbPlcHdr"/>
        </w:types>
        <w:behaviors>
          <w:behavior w:val="content"/>
        </w:behaviors>
        <w:guid w:val="{A43B49C6-B4D4-4A3E-99A4-952E8E76DF50}"/>
      </w:docPartPr>
      <w:docPartBody>
        <w:p w:rsidR="00327582" w:rsidRDefault="0032758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51B"/>
    <w:rsid w:val="00203935"/>
    <w:rsid w:val="00327582"/>
    <w:rsid w:val="00650A3F"/>
    <w:rsid w:val="0089451B"/>
    <w:rsid w:val="00ED0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51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 W O R K ! 4 9 3 1 3 8 9 1 . 2 < / d o c u m e n t i d >  
     < s e n d e r i d > M H 0 9 < / s e n d e r i d >  
     < s e n d e r e m a i l > M I C H A E L . H A Y L E S @ B U R G E S - S A L M O N . C O M < / s e n d e r e m a i l >  
     < l a s t m o d i f i e d > 2 0 2 3 - 0 7 - 2 1 T 2 0 : 1 5 : 0 0 . 0 0 0 0 0 0 0 + 0 1 : 0 0 < / l a s t m o d i f i e d >  
     < d a t a b a s e > W O R K < / d a t a b a s e >  
 < / p r o p e r t i e s > 
</file>

<file path=customXml/item2.xml>��< ? x m l   v e r s i o n = " 1 . 0 "   e n c o d i n g = " u t f - 1 6 " ? > < t e m p l a t e   x m l n s : x s d = " h t t p : / / w w w . w 3 . o r g / 2 0 0 1 / X M L S c h e m a "   x m l n s : x s i = " h t t p : / / w w w . w 3 . o r g / 2 0 0 1 / X M L S c h e m a - i n s t a n c e "   i d = " 6 6 d 0 4 4 1 7 - c 3 e b - 4 c 1 1 - a 3 6 e - f 5 5 6 b 5 5 8 2 8 8 8 "   d o c u m e n t I d = " 7 d 0 4 4 c 5 a - a 9 1 f - 4 4 f 1 - a 6 f 1 - 8 8 e c 8 4 b 7 6 8 3 7 "   t e m p l a t e F u l l N a m e = " C : \ U s e r s \ M H 0 9 \ A p p D a t a \ R o a m i n g \ M i c r o s o f t \ T e m p l a t e s \ N o r m a l . d o t m "   v e r s i o n = " 0 "   s c h e m a V e r s i o n = " 1 "   l a n g u a g e I s o = " e n - G B "   o f f i c e I d = " a 3 7 9 0 b 4 1 - f a 2 f - 4 8 7 9 - 8 a 7 0 - 2 e 6 a a e 5 6 f e f d "   i m p o r t D a t a = " f a l s e "   w i z a r d H e i g h t = " 0 "   w i z a r d W i d t h = " 0 "   w i z a r d P a n e l W i d t h = " 0 "   h i d e W i z a r d I f V a l i d = " f a l s e "   h i d e A u t h o r = " f a l s e "   w i z a r d T a b P o s i t i o n = " n o n e "   x m l n s = " h t t p : / / i p h e l i o n . c o m / w o r d / o u t l i n e / " >  
     < a u t h o r >  
         < l o c a l i z e d P r o f i l e s / >  
         < f r o m S e a r c h C o n t a c t > t r u e < / f r o m S e a r c h C o n t a c t >  
         < i d > 5 1 0 8 f 4 a 1 - b 1 8 d - 4 f 0 4 - 9 7 5 2 - c 4 e 5 b 3 b 6 0 6 b 4 < / i d >  
         < n a m e > K a t h e r i n e   F l o w e r < / n a m e >  
         < i n i t i a l s / >  
         < p r i m a r y O f f i c e > L o n d o n < / p r i m a r y O f f i c e >  
         < p r i m a r y O f f i c e I d > a 3 7 9 0 b 4 1 - f a 2 f - 4 8 7 9 - 8 a 7 0 - 2 e 6 a a e 5 6 f e f d < / p r i m a r y O f f i c e I d >  
         < p r i m a r y L a n g u a g e I s o > e n - G B < / p r i m a r y L a n g u a g e I s o >  
         < j o b D e s c r i p t i o n > P a r t n e r < / j o b D e s c r i p t i o n >  
         < d e p a r t m e n t > E m p l o y m e n t < / d e p a r t m e n t >  
         < f u n c t i o n / >  
         < e m a i l > k a t h e r i n e . f l o w e r @ b u r g e s - s a l m o n . c o m < / e m a i l >  
         < r a w D i r e c t L i n e > + 4 4   ( 0 )   2 0   7 6 8 5   1 2 6 3 < / r a w D i r e c t L i n e >  
         < r a w D i r e c t F a x / >  
         < m o b i l e > + 4 4   ( 0 )   7 9 7 4   8 6 3   4 5 5 < / m o b i l e >  
         < l o g i n > K F 0 8 < / l o g i n >  
         < e m p l y e e I d > F l o w e r < / e m p l y e e I d >  
         < b a r R e g i s t r a t i o n s / >  
         < C u s t o m 1 / >  
         < C u s t o m 2 / >  
     < / a u t h o r >  
     < c o n t e n t C o n t r o l s >  
         < c o n t e n t C o n t r o l   i d = " f b f a e 5 3 9 - 2 d f c - 4 8 1 0 - a 2 7 f - 5 f 6 a 1 0 9 e f a 6 c "   n a m e = " D o c I d "   a s s e m b l y = " I p h e l i o n . O u t l i n e . W o r d . d l l "   t y p e = " I p h e l i o n . O u t l i n e . W o r d . R e n d e r e r s . T e x t R e n d e r e r "   o r d e r = " 3 "   a c t i v e = " t r u e "   e n t i t y I d = " c e 9 0 0 3 4 8 - a 7 c 5 - 4 b b d - 8 3 6 9 - f 0 d 1 d 3 e 1 5 3 b 1 " 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c e 9 0 0 3 4 8 - a 7 c 5 - 4 b b d - 8 3 6 9 - f 0 d 1 d 3 e 1 5 3 b 1 " 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c e 9 0 0 3 4 8 - a 7 c 5 - 4 b b d - 8 3 6 9 - f 0 d 1 d 3 e 1 5 3 b 1 "   l i n k e d E n t i t y I d = " 0 0 0 0 0 0 0 0 - 0 0 0 0 - 0 0 0 0 - 0 0 0 0 - 0 0 0 0 0 0 0 0 0 0 0 0 "   l i n k e d F i e l d I d = " 0 0 0 0 0 0 0 0 - 0 0 0 0 - 0 0 0 0 - 0 0 0 0 - 0 0 0 0 0 0 0 0 0 0 0 0 "   l i n k e d F i e l d I n d e x = " 0 "   i n d e x = " 0 "   f i e l d T y p e = " q u e s t i o n "   f o r m a t E v a l u a t o r T y p e = " f o r m a t S t r i n g "   c o i D o c u m e n t F i e l d = " C l i e n t "   h i d d e n = " f a l s e " > 6 2 8 6 0 < / f i e l d >  
         < f i e l d   i d = " d 1 a 0 c 0 3 d - 0 2 5 8 - 4 7 a c - b b 6 d - 4 5 8 a 7 8 e 5 6 4 7 4 "   n a m e = " C l i e n t N a m e "   t y p e = " "   o r d e r = " 9 9 9 "   e n t i t y I d = " c e 9 0 0 3 4 8 - a 7 c 5 - 4 b b d - 8 3 6 9 - f 0 d 1 d 3 e 1 5 3 b 1 "   l i n k e d E n t i t y I d = " 0 0 0 0 0 0 0 0 - 0 0 0 0 - 0 0 0 0 - 0 0 0 0 - 0 0 0 0 0 0 0 0 0 0 0 0 "   l i n k e d F i e l d I d = " 0 0 0 0 0 0 0 0 - 0 0 0 0 - 0 0 0 0 - 0 0 0 0 - 0 0 0 0 0 0 0 0 0 0 0 0 "   l i n k e d F i e l d I n d e x = " 0 "   i n d e x = " 0 "   f i e l d T y p e = " q u e s t i o n "   f o r m a t E v a l u a t o r T y p e = " f o r m a t S t r i n g "   c o i D o c u m e n t F i e l d = " C l i e n t N a m e "   h i d d e n = " f a l s e " > C o v i d   I n q u i r y < / f i e l d >  
         < f i e l d   i d = " 3 6 2 d d c e b - 8 f c 2 - 4 e a d - b 5 3 5 - e d 9 e 8 3 5 9 8 3 8 4 "   n a m e = " M a t t e r "   t y p e = " "   o r d e r = " 9 9 9 "   e n t i t y I d = " c e 9 0 0 3 4 8 - a 7 c 5 - 4 b b d - 8 3 6 9 - f 0 d 1 d 3 e 1 5 3 b 1 "   l i n k e d E n t i t y I d = " 0 0 0 0 0 0 0 0 - 0 0 0 0 - 0 0 0 0 - 0 0 0 0 - 0 0 0 0 0 0 0 0 0 0 0 0 "   l i n k e d F i e l d I d = " 0 0 0 0 0 0 0 0 - 0 0 0 0 - 0 0 0 0 - 0 0 0 0 - 0 0 0 0 0 0 0 0 0 0 0 0 "   l i n k e d F i e l d I n d e x = " 0 "   i n d e x = " 0 "   f i e l d T y p e = " q u e s t i o n "   f o r m a t E v a l u a t o r T y p e = " f o r m a t S t r i n g "   c o i D o c u m e n t F i e l d = " M a t t e r "   h i d d e n = " f a l s e " > 9 9 9 6 < / f i e l d >  
         < f i e l d   i d = " a 3 e e f 5 1 4 - 2 4 7 f - 4 2 8 1 - b 6 a 2 - 3 b 4 d 3 4 b c 6 8 c f "   n a m e = " M a t t e r N a m e "   t y p e = " "   o r d e r = " 9 9 9 "   e n t i t y I d = " c e 9 0 0 3 4 8 - a 7 c 5 - 4 b b d - 8 3 6 9 - f 0 d 1 d 3 e 1 5 3 b 1 "   l i n k e d E n t i t y I d = " 0 0 0 0 0 0 0 0 - 0 0 0 0 - 0 0 0 0 - 0 0 0 0 - 0 0 0 0 0 0 0 0 0 0 0 0 "   l i n k e d F i e l d I d = " 0 0 0 0 0 0 0 0 - 0 0 0 0 - 0 0 0 0 - 0 0 0 0 - 0 0 0 0 0 0 0 0 0 0 0 0 "   l i n k e d F i e l d I n d e x = " 0 "   i n d e x = " 0 "   f i e l d T y p e = " q u e s t i o n "   f o r m a t E v a l u a t o r T y p e = " f o r m a t S t r i n g "   c o i D o c u m e n t F i e l d = " M a t t e r N a m e "   h i d d e n = " f a l s e " > V a l u e   A d d e d   S e r v i c e s < / f i e l d >  
         < f i e l d   i d = " 7 5 3 2 7 c a 1 - c 6 c b - 4 7 8 0 - 8 a 2 2 - 2 1 8 1 7 3 d 5 2 c 3 7 "   n a m e = " T y p i s t "   t y p e = " "   o r d e r = " 9 9 9 "   e n t i t y I d = " c e 9 0 0 3 4 8 - a 7 c 5 - 4 b b d - 8 3 6 9 - f 0 d 1 d 3 e 1 5 3 b 1 "   l i n k e d E n t i t y I d = " 0 0 0 0 0 0 0 0 - 0 0 0 0 - 0 0 0 0 - 0 0 0 0 - 0 0 0 0 0 0 0 0 0 0 0 0 "   l i n k e d F i e l d I d = " 0 0 0 0 0 0 0 0 - 0 0 0 0 - 0 0 0 0 - 0 0 0 0 - 0 0 0 0 0 0 0 0 0 0 0 0 "   l i n k e d F i e l d I n d e x = " 0 "   i n d e x = " 0 "   f i e l d T y p e = " q u e s t i o n "   f o r m a t E v a l u a t o r T y p e = " f o r m a t S t r i n g "   h i d d e n = " f a l s e " > M H 0 9 < / f i e l d >  
         < f i e l d   i d = " 9 a 9 2 6 9 a e - 1 d 5 b - 4 3 6 5 - 9 d a 1 - 6 3 7 c 5 f 3 3 0 a 8 f "   n a m e = " A u t h o r "   t y p e = " "   o r d e r = " 9 9 9 "   e n t i t y I d = " c e 9 0 0 3 4 8 - a 7 c 5 - 4 b b d - 8 3 6 9 - f 0 d 1 d 3 e 1 5 3 b 1 "   l i n k e d E n t i t y I d = " 0 0 0 0 0 0 0 0 - 0 0 0 0 - 0 0 0 0 - 0 0 0 0 - 0 0 0 0 0 0 0 0 0 0 0 0 "   l i n k e d F i e l d I d = " 0 0 0 0 0 0 0 0 - 0 0 0 0 - 0 0 0 0 - 0 0 0 0 - 0 0 0 0 0 0 0 0 0 0 0 0 "   l i n k e d F i e l d I n d e x = " 0 "   i n d e x = " 0 "   f i e l d T y p e = " q u e s t i o n "   f o r m a t E v a l u a t o r T y p e = " f o r m a t S t r i n g "   h i d d e n = " f a l s e " > K F 0 8 < / f i e l d >  
         < f i e l d   i d = " a 0 0 2 e 7 8 a - 8 e 1 8 - 4 3 7 5 - b e f 7 - 9 f 6 8 7 e 9 3 1 f 6 5 "   n a m e = " T i t l e "   t y p e = " "   o r d e r = " 9 9 9 "   e n t i t y I d = " c e 9 0 0 3 4 8 - a 7 c 5 - 4 b b d - 8 3 6 9 - f 0 d 1 d 3 e 1 5 3 b 1 "   l i n k e d E n t i t y I d = " 0 0 0 0 0 0 0 0 - 0 0 0 0 - 0 0 0 0 - 0 0 0 0 - 0 0 0 0 0 0 0 0 0 0 0 0 "   l i n k e d F i e l d I d = " 0 0 0 0 0 0 0 0 - 0 0 0 0 - 0 0 0 0 - 0 0 0 0 - 0 0 0 0 0 0 0 0 0 0 0 0 "   l i n k e d F i e l d I n d e x = " 0 "   i n d e x = " 0 "   f i e l d T y p e = " q u e s t i o n "   f o r m a t E v a l u a t o r T y p e = " f o r m a t S t r i n g "   h i d d e n = " f a l s e " > R M 6 3 3 6   C a l l - O f f   S c h e d u l e   2   -   S t a f f   T r a n s f e r < / f i e l d >  
         < f i e l d   i d = " 6 4 f f 0 0 3 6 - a 6 a f - 4 b 1 1 - a 4 e a - 4 0 2 a 2 f 2 7 3 e 2 1 "   n a m e = " D o c T y p e "   t y p e = " "   o r d e r = " 9 9 9 "   e n t i t y I d = " c e 9 0 0 3 4 8 - a 7 c 5 - 4 b b d - 8 3 6 9 - f 0 d 1 d 3 e 1 5 3 b 1 "   l i n k e d E n t i t y I d = " 0 0 0 0 0 0 0 0 - 0 0 0 0 - 0 0 0 0 - 0 0 0 0 - 0 0 0 0 0 0 0 0 0 0 0 0 "   l i n k e d F i e l d I d = " 0 0 0 0 0 0 0 0 - 0 0 0 0 - 0 0 0 0 - 0 0 0 0 - 0 0 0 0 0 0 0 0 0 0 0 0 "   l i n k e d F i e l d I n d e x = " 0 "   i n d e x = " 0 "   f i e l d T y p e = " q u e s t i o n "   f o r m a t E v a l u a t o r T y p e = " f o r m a t S t r i n g "   h i d d e n = " f a l s e " > D < / f i e l d >  
         < f i e l d   i d = " 7 a b e a 0 f 8 - 4 6 b 7 - 4 9 6 8 - b b 1 2 - 0 4 a 8 9 9 f 0 d 7 7 8 "   n a m e = " D o c S u b T y p e "   t y p e = " "   o r d e r = " 9 9 9 "   e n t i t y I d = " c e 9 0 0 3 4 8 - a 7 c 5 - 4 b b d - 8 3 6 9 - f 0 d 1 d 3 e 1 5 3 b 1 "   l i n k e d E n t i t y I d = " 0 0 0 0 0 0 0 0 - 0 0 0 0 - 0 0 0 0 - 0 0 0 0 - 0 0 0 0 0 0 0 0 0 0 0 0 "   l i n k e d F i e l d I d = " 0 0 0 0 0 0 0 0 - 0 0 0 0 - 0 0 0 0 - 0 0 0 0 - 0 0 0 0 0 0 0 0 0 0 0 0 "   l i n k e d F i e l d I n d e x = " 0 "   i n d e x = " 0 "   f i e l d T y p e = " q u e s t i o n "   f o r m a t E v a l u a t o r T y p e = " f o r m a t S t r i n g "   h i d d e n = " f a l s e " / >  
         < f i e l d   i d = " 0 1 a 5 9 1 9 e - 9 f 8 0 - 4 7 f 4 - 9 3 c 4 - a 9 7 8 7 8 0 8 8 c 9 c "   n a m e = " S e r v e r "   t y p e = " "   o r d e r = " 9 9 9 "   e n t i t y I d = " c e 9 0 0 3 4 8 - a 7 c 5 - 4 b b d - 8 3 6 9 - f 0 d 1 d 3 e 1 5 3 b 1 "   l i n k e d E n t i t y I d = " 0 0 0 0 0 0 0 0 - 0 0 0 0 - 0 0 0 0 - 0 0 0 0 - 0 0 0 0 0 0 0 0 0 0 0 0 "   l i n k e d F i e l d I d = " 0 0 0 0 0 0 0 0 - 0 0 0 0 - 0 0 0 0 - 0 0 0 0 - 0 0 0 0 0 0 0 0 0 0 0 0 "   l i n k e d F i e l d I n d e x = " 0 "   i n d e x = " 0 "   f i e l d T y p e = " q u e s t i o n "   f o r m a t E v a l u a t o r T y p e = " f o r m a t S t r i n g "   h i d d e n = " f a l s e " > b u r g e s - s a l m o n - m o b i l i t y . i m a n a g e w o r k . c o . u k < / f i e l d >  
         < f i e l d   i d = " 2 f e f 3 f 1 9 - 2 3 2 d - 4 1 4 2 - b 5 2 5 - 1 1 d 8 a 7 6 a 6 e 9 b "   n a m e = " L i b r a r y "   t y p e = " "   o r d e r = " 9 9 9 "   e n t i t y I d = " c e 9 0 0 3 4 8 - a 7 c 5 - 4 b b d - 8 3 6 9 - f 0 d 1 d 3 e 1 5 3 b 1 "   l i n k e d E n t i t y I d = " 0 0 0 0 0 0 0 0 - 0 0 0 0 - 0 0 0 0 - 0 0 0 0 - 0 0 0 0 0 0 0 0 0 0 0 0 "   l i n k e d F i e l d I d = " 0 0 0 0 0 0 0 0 - 0 0 0 0 - 0 0 0 0 - 0 0 0 0 - 0 0 0 0 0 0 0 0 0 0 0 0 "   l i n k e d F i e l d I n d e x = " 0 "   i n d e x = " 0 "   f i e l d T y p e = " q u e s t i o n "   f o r m a t E v a l u a t o r T y p e = " f o r m a t S t r i n g "   h i d d e n = " f a l s e " > W O R K < / f i e l d >  
         < f i e l d   i d = " 3 8 8 a 1 e 1 3 - 9 9 7 8 - 4 5 4 7 - 8 c 3 9 - 2 9 b 8 9 a 1 1 d 7 2 a "   n a m e = " W o r k s p a c e I d "   t y p e = " "   o r d e r = " 9 9 9 "   e n t i t y I d = " c e 9 0 0 3 4 8 - a 7 c 5 - 4 b b d - 8 3 6 9 - f 0 d 1 d 3 e 1 5 3 b 1 "   l i n k e d E n t i t y I d = " 0 0 0 0 0 0 0 0 - 0 0 0 0 - 0 0 0 0 - 0 0 0 0 - 0 0 0 0 0 0 0 0 0 0 0 0 "   l i n k e d F i e l d I d = " 0 0 0 0 0 0 0 0 - 0 0 0 0 - 0 0 0 0 - 0 0 0 0 - 0 0 0 0 0 0 0 0 0 0 0 0 "   l i n k e d F i e l d I n d e x = " 0 "   i n d e x = " 0 "   f i e l d T y p e = " q u e s t i o n "   f o r m a t E v a l u a t o r T y p e = " f o r m a t S t r i n g "   h i d d e n = " f a l s e " / >  
         < f i e l d   i d = " d 8 d 8 a 1 b 7 - 2 9 f 2 - 4 1 8 4 - b 4 b b - 9 4 e 8 6 8 1 1 b 1 d c "   n a m e = " D o c F o l d e r I d "   t y p e = " "   o r d e r = " 9 9 9 "   e n t i t y I d = " c e 9 0 0 3 4 8 - a 7 c 5 - 4 b b d - 8 3 6 9 - f 0 d 1 d 3 e 1 5 3 b 1 "   l i n k e d E n t i t y I d = " 0 0 0 0 0 0 0 0 - 0 0 0 0 - 0 0 0 0 - 0 0 0 0 - 0 0 0 0 0 0 0 0 0 0 0 0 "   l i n k e d F i e l d I d = " 0 0 0 0 0 0 0 0 - 0 0 0 0 - 0 0 0 0 - 0 0 0 0 - 0 0 0 0 0 0 0 0 0 0 0 0 "   l i n k e d F i e l d I n d e x = " 0 "   i n d e x = " 0 "   f i e l d T y p e = " q u e s t i o n "   f o r m a t E v a l u a t o r T y p e = " f o r m a t S t r i n g "   h i d d e n = " f a l s e " / >  
         < f i e l d   i d = " a 1 f 2 3 1 e a - a 0 0 f - 4 6 0 6 - 9 f a b - d 2 a c d 8 5 9 d 3 a d "   n a m e = " D o c N u m b e r "   t y p e = " "   o r d e r = " 9 9 9 "   e n t i t y I d = " c e 9 0 0 3 4 8 - a 7 c 5 - 4 b b d - 8 3 6 9 - f 0 d 1 d 3 e 1 5 3 b 1 "   l i n k e d E n t i t y I d = " 0 0 0 0 0 0 0 0 - 0 0 0 0 - 0 0 0 0 - 0 0 0 0 - 0 0 0 0 0 0 0 0 0 0 0 0 "   l i n k e d F i e l d I d = " 0 0 0 0 0 0 0 0 - 0 0 0 0 - 0 0 0 0 - 0 0 0 0 - 0 0 0 0 0 0 0 0 0 0 0 0 "   l i n k e d F i e l d I n d e x = " 0 "   i n d e x = " 0 "   f i e l d T y p e = " q u e s t i o n "   f o r m a t E v a l u a t o r T y p e = " f o r m a t S t r i n g "   h i d d e n = " f a l s e " > 4 9 3 1 3 8 9 1 < / f i e l d >  
         < f i e l d   i d = " c 9 0 9 4 b 9 c - 5 2 f d - 4 4 0 3 - b b 8 3 - 9 b b 3 a b 5 3 6 8 a d "   n a m e = " D o c V e r s i o n "   t y p e = " "   o r d e r = " 9 9 9 "   e n t i t y I d = " c e 9 0 0 3 4 8 - a 7 c 5 - 4 b b d - 8 3 6 9 - f 0 d 1 d 3 e 1 5 3 b 1 "   l i n k e d E n t i t y I d = " 0 0 0 0 0 0 0 0 - 0 0 0 0 - 0 0 0 0 - 0 0 0 0 - 0 0 0 0 0 0 0 0 0 0 0 0 "   l i n k e d F i e l d I d = " 0 0 0 0 0 0 0 0 - 0 0 0 0 - 0 0 0 0 - 0 0 0 0 - 0 0 0 0 0 0 0 0 0 0 0 0 "   l i n k e d F i e l d I n d e x = " 0 "   i n d e x = " 0 "   f i e l d T y p e = " q u e s t i o n "   f o r m a t E v a l u a t o r T y p e = " f o r m a t S t r i n g "   h i d d e n = " f a l s e " > 2 < / f i e l d >  
         < f i e l d   i d = " 7 2 9 0 4 a 4 7 - 5 7 8 0 - 4 5 9 c - b e 7 a - 4 4 8 f 9 a d 8 d 6 b 4 "   n a m e = " D o c I d F o r m a t "   t y p e = " "   o r d e r = " 9 9 9 "   e n t i t y I d = " c e 9 0 0 3 4 8 - a 7 c 5 - 4 b b d - 8 3 6 9 - f 0 d 1 d 3 e 1 5 3 b 1 "   l i n k e d E n t i t y I d = " c e 9 0 0 3 4 8 - a 7 c 5 - 4 b b d - 8 3 6 9 - f 0 d 1 d 3 e 1 5 3 b 1 "   l i n k e d F i e l d I d = " 0 0 0 0 0 0 0 0 - 0 0 0 0 - 0 0 0 0 - 0 0 0 0 - 0 0 0 0 0 0 0 0 0 0 0 0 "   l i n k e d F i e l d I n d e x = " 0 "   i n d e x = " 0 "   f i e l d T y p e = " q u e s t i o n "   f o r m a t = " { D M S . L i b r a r y }   & a m p ;   & q u o t ; \ & q u o t ;   & a m p ;   { D M S . D o c N u m b e r }   & a m p ;   & q u o t ; \ v . & q u o t ;   & a m p ;   { D M S . D o c V e r s i o n } "   f o r m a t E v a l u a t o r T y p e = " e x p r e s s i o n "   h i d d e n = " f a l s e " / >  
         < f i e l d   i d = " 9 0 1 6 3 5 3 d - 0 a b 3 - 4 5 1 f - 9 8 2 8 - 3 f e e 9 6 c f 6 8 b a "   n a m e = " C o n n e c t e d "   t y p e = " S y s t e m . B o o l e a n ,   m s c o r l i b ,   V e r s i o n = 4 . 0 . 0 . 0 ,   C u l t u r e = n e u t r a l ,   P u b l i c K e y T o k e n = b 7 7 a 5 c 5 6 1 9 3 4 e 0 8 9 "   o r d e r = " 9 9 9 "   e n t i t y I d = " c e 9 0 0 3 4 8 - a 7 c 5 - 4 b b d - 8 3 6 9 - f 0 d 1 d 3 e 1 5 3 b 1 " 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c e 9 0 0 3 4 8 - a 7 c 5 - 4 b b d - 8 3 6 9 - f 0 d 1 d 3 e 1 5 3 b 1 " 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c e 9 0 0 3 4 8 - a 7 c 5 - 4 b b d - 8 3 6 9 - f 0 d 1 d 3 e 1 5 3 b 1 "   l i n k e d E n t i t y I d = " 0 0 0 0 0 0 0 0 - 0 0 0 0 - 0 0 0 0 - 0 0 0 0 - 0 0 0 0 0 0 0 0 0 0 0 0 "   l i n k e d F i e l d I d = " 0 0 0 0 0 0 0 0 - 0 0 0 0 - 0 0 0 0 - 0 0 0 0 - 0 0 0 0 0 0 0 0 0 0 0 0 "   l i n k e d F i e l d I n d e x = " 0 "   i n d e x = " 0 "   f i e l d T y p e = " q u e s t i o n "   f o r m a t E v a l u a t o r T y p e = " f o r m a t S t r i n g "   h i d d e n = " f a l s e " / >  
         < f i e l d   i d = " a 0 6 3 5 d f 7 - 3 c 7 1 - 4 e b c - 9 b 8 6 - 0 d d d f e a 3 d 5 3 6 "   n a m e = " R e f r e s h O n S a v e A s "   t y p e = " "   o r d e r = " 9 9 9 "   e n t i t y I d = " c e 9 0 0 3 4 8 - a 7 c 5 - 4 b b d - 8 3 6 9 - f 0 d 1 d 3 e 1 5 3 b 1 "   l i n k e d E n t i t y I d = " 0 0 0 0 0 0 0 0 - 0 0 0 0 - 0 0 0 0 - 0 0 0 0 - 0 0 0 0 0 0 0 0 0 0 0 0 "   l i n k e d F i e l d I d = " 0 0 0 0 0 0 0 0 - 0 0 0 0 - 0 0 0 0 - 0 0 0 0 - 0 0 0 0 0 0 0 0 0 0 0 0 "   l i n k e d F i e l d I n d e x = " 0 "   i n d e x = " 0 "   f i e l d T y p e = " q u e s t i o n "   f o r m a t E v a l u a t o r T y p e = " f o r m a t S t r i n g "   h i d d e n = " f a l s e " / >  
         < f i e l d   i d = " 8 e 8 b 5 8 3 6 - 3 9 1 1 - 4 b a 7 - a 8 c b - 6 5 a 2 4 1 a 1 c 8 7 e "   n a m e = " P r o f i l e F i e l d 1 "   t y p e = " "   o r d e r = " 9 9 9 "   e n t i t y I d = " c e 9 0 0 3 4 8 - a 7 c 5 - 4 b b d - 8 3 6 9 - f 0 d 1 d 3 e 1 5 3 b 1 "   l i n k e d E n t i t y I d = " 0 0 0 0 0 0 0 0 - 0 0 0 0 - 0 0 0 0 - 0 0 0 0 - 0 0 0 0 0 0 0 0 0 0 0 0 "   l i n k e d F i e l d I d = " 0 0 0 0 0 0 0 0 - 0 0 0 0 - 0 0 0 0 - 0 0 0 0 - 0 0 0 0 0 0 0 0 0 0 0 0 "   l i n k e d F i e l d I n d e x = " 0 "   i n d e x = " 0 "   f i e l d T y p e = " q u e s t i o n "   f o r m a t E v a l u a t o r T y p e = " f o r m a t S t r i n g "   h i d d e n = " f a l s e " > C O N < / f i e l d >  
         < f i e l d   i d = " 5 6 3 d b a 8 1 - 2 9 2 6 - 4 7 c 2 - a 4 3 0 - b 4 f 6 2 a 1 e 2 8 1 7 "   n a m e = " P r o f i l e F i e l d 1 D e s c r i p t i o n "   t y p e = " "   o r d e r = " 9 9 9 "   e n t i t y I d = " c e 9 0 0 3 4 8 - a 7 c 5 - 4 b b d - 8 3 6 9 - f 0 d 1 d 3 e 1 5 3 b 1 "   l i n k e d E n t i t y I d = " 0 0 0 0 0 0 0 0 - 0 0 0 0 - 0 0 0 0 - 0 0 0 0 - 0 0 0 0 0 0 0 0 0 0 0 0 "   l i n k e d F i e l d I d = " 0 0 0 0 0 0 0 0 - 0 0 0 0 - 0 0 0 0 - 0 0 0 0 - 0 0 0 0 0 0 0 0 0 0 0 0 "   l i n k e d F i e l d I n d e x = " 0 "   i n d e x = " 0 "   f i e l d T y p e = " q u e s t i o n "   f o r m a t E v a l u a t o r T y p e = " f o r m a t S t r i n g "   h i d d e n = " f a l s e " > C o n f i d e n t i a l < / f i e l d >  
         < f i e l d   i d = " c c b 4 a b 0 1 - c c f 4 - 4 5 1 3 - 8 b b c - 6 e f 2 1 4 5 b 1 6 a 6 "   n a m e = " P r o f i l e F i e l d 2 "   t y p e = " "   o r d e r = " 9 9 9 "   e n t i t y I d = " c e 9 0 0 3 4 8 - a 7 c 5 - 4 b b d - 8 3 6 9 - f 0 d 1 d 3 e 1 5 3 b 1 "   l i n k e d E n t i t y I d = " 0 0 0 0 0 0 0 0 - 0 0 0 0 - 0 0 0 0 - 0 0 0 0 - 0 0 0 0 0 0 0 0 0 0 0 0 "   l i n k e d F i e l d I d = " 0 0 0 0 0 0 0 0 - 0 0 0 0 - 0 0 0 0 - 0 0 0 0 - 0 0 0 0 0 0 0 0 0 0 0 0 "   l i n k e d F i e l d I n d e x = " 0 "   i n d e x = " 0 "   f i e l d T y p e = " q u e s t i o n "   f o r m a t E v a l u a t o r T y p e = " f o r m a t S t r i n g "   h i d d e n = " f a l s e " / >  
         < f i e l d   i d = " c 0 4 7 b 3 6 9 - 4 d f e - 4 4 6 0 - 8 9 6 1 - 5 e d b 5 3 4 4 7 c f f "   n a m e = " P r o f i l e F i e l d 2 D e s c r i p t i o n "   t y p e = " "   o r d e r = " 9 9 9 "   e n t i t y I d = " c e 9 0 0 3 4 8 - a 7 c 5 - 4 b b d - 8 3 6 9 - f 0 d 1 d 3 e 1 5 3 b 1 " 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EkS45FSL2gehaSy433W/WAW6tEQ==">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</go:docsCustomData>
</go:gDocsCustomXmlDataStorage>
</file>

<file path=customXml/itemProps1.xml><?xml version="1.0" encoding="utf-8"?>
<ds:datastoreItem xmlns:ds="http://schemas.openxmlformats.org/officeDocument/2006/customXml" ds:itemID="{BE46C1D7-83F9-42E1-BA95-573787710447}">
  <ds:schemaRefs>
    <ds:schemaRef ds:uri="http://www.imanage.com/work/xmlschema"/>
  </ds:schemaRefs>
</ds:datastoreItem>
</file>

<file path=customXml/itemProps2.xml><?xml version="1.0" encoding="utf-8"?>
<ds:datastoreItem xmlns:ds="http://schemas.openxmlformats.org/officeDocument/2006/customXml" ds:itemID="{2700C4C4-BED8-4D5B-A737-71AFD1B6ECA5}">
  <ds:schemaRefs>
    <ds:schemaRef ds:uri="http://www.w3.org/2001/XMLSchema"/>
    <ds:schemaRef ds:uri="http://iphelion.com/word/outlin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11489</Words>
  <Characters>65489</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Rowan</dc:creator>
  <cp:lastModifiedBy>Jack Rowan</cp:lastModifiedBy>
  <cp:revision>2</cp:revision>
  <dcterms:created xsi:type="dcterms:W3CDTF">2023-07-24T09:29:00Z</dcterms:created>
  <dcterms:modified xsi:type="dcterms:W3CDTF">2023-07-24T09:29:00Z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